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8A" w:rsidRDefault="00C90D8A">
      <w:pPr>
        <w:rPr>
          <w:sz w:val="28"/>
          <w:szCs w:val="28"/>
        </w:rPr>
      </w:pPr>
      <w:r>
        <w:rPr>
          <w:sz w:val="28"/>
          <w:szCs w:val="28"/>
        </w:rPr>
        <w:t xml:space="preserve">Petra </w:t>
      </w:r>
      <w:proofErr w:type="spellStart"/>
      <w:r>
        <w:rPr>
          <w:sz w:val="28"/>
          <w:szCs w:val="28"/>
        </w:rPr>
        <w:t>Polli</w:t>
      </w:r>
      <w:proofErr w:type="spellEnd"/>
    </w:p>
    <w:p w:rsidR="00C90D8A" w:rsidRDefault="00C90D8A">
      <w:pPr>
        <w:rPr>
          <w:sz w:val="28"/>
          <w:szCs w:val="28"/>
        </w:rPr>
      </w:pPr>
      <w:r>
        <w:rPr>
          <w:sz w:val="28"/>
          <w:szCs w:val="28"/>
        </w:rPr>
        <w:t>Förderpreis 2019</w:t>
      </w:r>
    </w:p>
    <w:p w:rsidR="00B32779" w:rsidRPr="002A0C2A" w:rsidRDefault="00C41FE0">
      <w:pPr>
        <w:rPr>
          <w:sz w:val="28"/>
          <w:szCs w:val="28"/>
        </w:rPr>
      </w:pPr>
      <w:r w:rsidRPr="002A0C2A">
        <w:rPr>
          <w:sz w:val="28"/>
          <w:szCs w:val="28"/>
        </w:rPr>
        <w:t>Verlassene Architekturen</w:t>
      </w:r>
      <w:r w:rsidR="007C58CE" w:rsidRPr="002A0C2A">
        <w:rPr>
          <w:sz w:val="28"/>
          <w:szCs w:val="28"/>
        </w:rPr>
        <w:t xml:space="preserve">, </w:t>
      </w:r>
      <w:r w:rsidRPr="002A0C2A">
        <w:rPr>
          <w:sz w:val="28"/>
          <w:szCs w:val="28"/>
        </w:rPr>
        <w:t>anonyme Plätze und Menschen, codierte Schriftzüge</w:t>
      </w:r>
      <w:r w:rsidR="007C58CE" w:rsidRPr="002A0C2A">
        <w:rPr>
          <w:sz w:val="28"/>
          <w:szCs w:val="28"/>
        </w:rPr>
        <w:t xml:space="preserve">, </w:t>
      </w:r>
      <w:r w:rsidR="002E648F" w:rsidRPr="002A0C2A">
        <w:rPr>
          <w:sz w:val="28"/>
          <w:szCs w:val="28"/>
        </w:rPr>
        <w:t>geheime</w:t>
      </w:r>
      <w:r w:rsidRPr="002A0C2A">
        <w:rPr>
          <w:sz w:val="28"/>
          <w:szCs w:val="28"/>
        </w:rPr>
        <w:t xml:space="preserve"> Graffitis an Straßenwänden und </w:t>
      </w:r>
      <w:r w:rsidR="008F1046" w:rsidRPr="002A0C2A">
        <w:rPr>
          <w:sz w:val="28"/>
          <w:szCs w:val="28"/>
        </w:rPr>
        <w:t>die</w:t>
      </w:r>
      <w:r w:rsidR="006F7A5A" w:rsidRPr="002A0C2A">
        <w:rPr>
          <w:sz w:val="28"/>
          <w:szCs w:val="28"/>
        </w:rPr>
        <w:t xml:space="preserve"> </w:t>
      </w:r>
      <w:r w:rsidR="002E648F" w:rsidRPr="002A0C2A">
        <w:rPr>
          <w:sz w:val="28"/>
          <w:szCs w:val="28"/>
        </w:rPr>
        <w:t>Flora</w:t>
      </w:r>
      <w:r w:rsidR="006F7A5A" w:rsidRPr="002A0C2A">
        <w:rPr>
          <w:sz w:val="28"/>
          <w:szCs w:val="28"/>
        </w:rPr>
        <w:t xml:space="preserve"> </w:t>
      </w:r>
      <w:r w:rsidR="005C5377" w:rsidRPr="002A0C2A">
        <w:rPr>
          <w:sz w:val="28"/>
          <w:szCs w:val="28"/>
        </w:rPr>
        <w:t>dichten Unterholzes</w:t>
      </w:r>
      <w:r w:rsidRPr="002A0C2A">
        <w:rPr>
          <w:sz w:val="28"/>
          <w:szCs w:val="28"/>
        </w:rPr>
        <w:t xml:space="preserve"> fokussiert Petra </w:t>
      </w:r>
      <w:proofErr w:type="spellStart"/>
      <w:r w:rsidRPr="002A0C2A">
        <w:rPr>
          <w:sz w:val="28"/>
          <w:szCs w:val="28"/>
        </w:rPr>
        <w:t>Poll</w:t>
      </w:r>
      <w:r w:rsidR="006F7A5A" w:rsidRPr="002A0C2A">
        <w:rPr>
          <w:sz w:val="28"/>
          <w:szCs w:val="28"/>
        </w:rPr>
        <w:t>i</w:t>
      </w:r>
      <w:proofErr w:type="spellEnd"/>
      <w:r w:rsidR="006F7A5A" w:rsidRPr="002A0C2A">
        <w:rPr>
          <w:sz w:val="28"/>
          <w:szCs w:val="28"/>
        </w:rPr>
        <w:t xml:space="preserve"> in ihrem künstlerischen Schaffen. </w:t>
      </w:r>
      <w:r w:rsidRPr="002A0C2A">
        <w:rPr>
          <w:sz w:val="28"/>
          <w:szCs w:val="28"/>
        </w:rPr>
        <w:t xml:space="preserve">Nicht ein Rundumblick von </w:t>
      </w:r>
      <w:r w:rsidR="006F7A5A" w:rsidRPr="002A0C2A">
        <w:rPr>
          <w:sz w:val="28"/>
          <w:szCs w:val="28"/>
        </w:rPr>
        <w:t xml:space="preserve">Gesehenem und Erlebtem drückt sich in ihren grafischen, plastischen und malerischen Werken aus: </w:t>
      </w:r>
      <w:proofErr w:type="spellStart"/>
      <w:r w:rsidR="006F7A5A" w:rsidRPr="002A0C2A">
        <w:rPr>
          <w:sz w:val="28"/>
          <w:szCs w:val="28"/>
        </w:rPr>
        <w:t>Polli</w:t>
      </w:r>
      <w:proofErr w:type="spellEnd"/>
      <w:r w:rsidR="006F7A5A" w:rsidRPr="002A0C2A">
        <w:rPr>
          <w:sz w:val="28"/>
          <w:szCs w:val="28"/>
        </w:rPr>
        <w:t xml:space="preserve"> hat </w:t>
      </w:r>
      <w:r w:rsidR="002E648F" w:rsidRPr="002A0C2A">
        <w:rPr>
          <w:sz w:val="28"/>
          <w:szCs w:val="28"/>
        </w:rPr>
        <w:t>das Gespür</w:t>
      </w:r>
      <w:r w:rsidR="006F7A5A" w:rsidRPr="002A0C2A">
        <w:rPr>
          <w:sz w:val="28"/>
          <w:szCs w:val="28"/>
        </w:rPr>
        <w:t xml:space="preserve"> für das Fragmentarische. Wie ein Spot im Dunkeln werden Dinge</w:t>
      </w:r>
      <w:r w:rsidR="002A0C2A" w:rsidRPr="002A0C2A">
        <w:rPr>
          <w:sz w:val="28"/>
          <w:szCs w:val="28"/>
        </w:rPr>
        <w:t>, die im Alltag unsichtbar sind</w:t>
      </w:r>
      <w:r w:rsidR="006F7A5A" w:rsidRPr="002A0C2A">
        <w:rPr>
          <w:sz w:val="28"/>
          <w:szCs w:val="28"/>
        </w:rPr>
        <w:t xml:space="preserve">, durch ihre Arbeiten zum Wahrnehmungsmittelpunkt. </w:t>
      </w:r>
      <w:r w:rsidR="005C5377" w:rsidRPr="002A0C2A">
        <w:rPr>
          <w:sz w:val="28"/>
          <w:szCs w:val="28"/>
        </w:rPr>
        <w:br/>
      </w:r>
      <w:r w:rsidR="006F7A5A" w:rsidRPr="002A0C2A">
        <w:rPr>
          <w:sz w:val="28"/>
          <w:szCs w:val="28"/>
        </w:rPr>
        <w:t xml:space="preserve">„Tracks“ nennt sich ihre jüngst Serie, in der </w:t>
      </w:r>
      <w:r w:rsidR="005C5377" w:rsidRPr="002A0C2A">
        <w:rPr>
          <w:sz w:val="28"/>
          <w:szCs w:val="28"/>
        </w:rPr>
        <w:t xml:space="preserve">sich </w:t>
      </w:r>
      <w:r w:rsidR="008F1046" w:rsidRPr="002A0C2A">
        <w:rPr>
          <w:sz w:val="28"/>
          <w:szCs w:val="28"/>
        </w:rPr>
        <w:t>Ausschnitte des unberührten Wildwuchs</w:t>
      </w:r>
      <w:r w:rsidR="002E648F" w:rsidRPr="002A0C2A">
        <w:rPr>
          <w:sz w:val="28"/>
          <w:szCs w:val="28"/>
        </w:rPr>
        <w:t>es</w:t>
      </w:r>
      <w:r w:rsidR="008F1046" w:rsidRPr="002A0C2A">
        <w:rPr>
          <w:sz w:val="28"/>
          <w:szCs w:val="28"/>
        </w:rPr>
        <w:t xml:space="preserve"> heimischer Wälder</w:t>
      </w:r>
      <w:r w:rsidR="005C5377" w:rsidRPr="002A0C2A">
        <w:rPr>
          <w:sz w:val="28"/>
          <w:szCs w:val="28"/>
        </w:rPr>
        <w:t>,</w:t>
      </w:r>
      <w:r w:rsidR="008F1046" w:rsidRPr="002A0C2A">
        <w:rPr>
          <w:sz w:val="28"/>
          <w:szCs w:val="28"/>
        </w:rPr>
        <w:t xml:space="preserve"> in den buntesten schwarz/weiß Schattierungen </w:t>
      </w:r>
      <w:r w:rsidR="005C5377" w:rsidRPr="002A0C2A">
        <w:rPr>
          <w:sz w:val="28"/>
          <w:szCs w:val="28"/>
        </w:rPr>
        <w:t>mit</w:t>
      </w:r>
      <w:r w:rsidR="008F1046" w:rsidRPr="002A0C2A">
        <w:rPr>
          <w:sz w:val="28"/>
          <w:szCs w:val="28"/>
        </w:rPr>
        <w:t xml:space="preserve"> Tusche auf Papier oder Leinwand aufgetragen</w:t>
      </w:r>
      <w:r w:rsidR="005C5377" w:rsidRPr="002A0C2A">
        <w:rPr>
          <w:sz w:val="28"/>
          <w:szCs w:val="28"/>
        </w:rPr>
        <w:t>, verdichten</w:t>
      </w:r>
      <w:r w:rsidR="00891C05" w:rsidRPr="002A0C2A">
        <w:rPr>
          <w:sz w:val="28"/>
          <w:szCs w:val="28"/>
        </w:rPr>
        <w:t>. I</w:t>
      </w:r>
      <w:r w:rsidR="008F1046" w:rsidRPr="002A0C2A">
        <w:rPr>
          <w:sz w:val="28"/>
          <w:szCs w:val="28"/>
        </w:rPr>
        <w:t xml:space="preserve">n ihrer Zartheit der Linienführung </w:t>
      </w:r>
      <w:r w:rsidR="00891C05" w:rsidRPr="002A0C2A">
        <w:rPr>
          <w:sz w:val="28"/>
          <w:szCs w:val="28"/>
        </w:rPr>
        <w:t xml:space="preserve">werden Sträucher, Blätter und </w:t>
      </w:r>
      <w:r w:rsidR="002E648F" w:rsidRPr="002A0C2A">
        <w:rPr>
          <w:sz w:val="28"/>
          <w:szCs w:val="28"/>
        </w:rPr>
        <w:t xml:space="preserve">der </w:t>
      </w:r>
      <w:r w:rsidR="00891C05" w:rsidRPr="002A0C2A">
        <w:rPr>
          <w:sz w:val="28"/>
          <w:szCs w:val="28"/>
        </w:rPr>
        <w:t xml:space="preserve">Waldboden im </w:t>
      </w:r>
      <w:r w:rsidR="004C00CC" w:rsidRPr="002A0C2A">
        <w:rPr>
          <w:sz w:val="28"/>
          <w:szCs w:val="28"/>
        </w:rPr>
        <w:t>Augenblicklich</w:t>
      </w:r>
      <w:r w:rsidR="004C00CC">
        <w:rPr>
          <w:sz w:val="28"/>
          <w:szCs w:val="28"/>
        </w:rPr>
        <w:t>en</w:t>
      </w:r>
      <w:r w:rsidR="00891C05" w:rsidRPr="002A0C2A">
        <w:rPr>
          <w:sz w:val="28"/>
          <w:szCs w:val="28"/>
        </w:rPr>
        <w:t xml:space="preserve"> festgehalten. Im </w:t>
      </w:r>
      <w:r w:rsidR="00DF4E66" w:rsidRPr="002A0C2A">
        <w:rPr>
          <w:sz w:val="28"/>
          <w:szCs w:val="28"/>
        </w:rPr>
        <w:t>Gegenzug</w:t>
      </w:r>
      <w:r w:rsidR="00891C05" w:rsidRPr="002A0C2A">
        <w:rPr>
          <w:sz w:val="28"/>
          <w:szCs w:val="28"/>
        </w:rPr>
        <w:t xml:space="preserve"> zu den vorherigen Werkgruppen weicht in </w:t>
      </w:r>
      <w:r w:rsidR="002E648F" w:rsidRPr="002A0C2A">
        <w:rPr>
          <w:sz w:val="28"/>
          <w:szCs w:val="28"/>
        </w:rPr>
        <w:t>„</w:t>
      </w:r>
      <w:r w:rsidR="00891C05" w:rsidRPr="002A0C2A">
        <w:rPr>
          <w:sz w:val="28"/>
          <w:szCs w:val="28"/>
        </w:rPr>
        <w:t>Tracks</w:t>
      </w:r>
      <w:r w:rsidR="002E648F" w:rsidRPr="002A0C2A">
        <w:rPr>
          <w:sz w:val="28"/>
          <w:szCs w:val="28"/>
        </w:rPr>
        <w:t>“</w:t>
      </w:r>
      <w:r w:rsidR="00891C05" w:rsidRPr="002A0C2A">
        <w:rPr>
          <w:sz w:val="28"/>
          <w:szCs w:val="28"/>
        </w:rPr>
        <w:t xml:space="preserve"> das </w:t>
      </w:r>
      <w:r w:rsidR="002E648F" w:rsidRPr="002A0C2A">
        <w:rPr>
          <w:sz w:val="28"/>
          <w:szCs w:val="28"/>
        </w:rPr>
        <w:t>bruchstückhaft</w:t>
      </w:r>
      <w:r w:rsidR="00891C05" w:rsidRPr="002A0C2A">
        <w:rPr>
          <w:sz w:val="28"/>
          <w:szCs w:val="28"/>
        </w:rPr>
        <w:t xml:space="preserve"> </w:t>
      </w:r>
      <w:r w:rsidR="00DF4E66" w:rsidRPr="002A0C2A">
        <w:rPr>
          <w:sz w:val="28"/>
          <w:szCs w:val="28"/>
        </w:rPr>
        <w:t>Statische</w:t>
      </w:r>
      <w:r w:rsidR="00891C05" w:rsidRPr="002A0C2A">
        <w:rPr>
          <w:sz w:val="28"/>
          <w:szCs w:val="28"/>
        </w:rPr>
        <w:t xml:space="preserve"> </w:t>
      </w:r>
      <w:r w:rsidR="00DF4E66" w:rsidRPr="002A0C2A">
        <w:rPr>
          <w:sz w:val="28"/>
          <w:szCs w:val="28"/>
        </w:rPr>
        <w:t>einem vibrierenden W</w:t>
      </w:r>
      <w:r w:rsidR="00891C05" w:rsidRPr="002A0C2A">
        <w:rPr>
          <w:sz w:val="28"/>
          <w:szCs w:val="28"/>
        </w:rPr>
        <w:t xml:space="preserve">eiterwachsen. So </w:t>
      </w:r>
      <w:r w:rsidR="00DF4E66" w:rsidRPr="002A0C2A">
        <w:rPr>
          <w:sz w:val="28"/>
          <w:szCs w:val="28"/>
        </w:rPr>
        <w:t>verwundert</w:t>
      </w:r>
      <w:r w:rsidR="00891C05" w:rsidRPr="002A0C2A">
        <w:rPr>
          <w:sz w:val="28"/>
          <w:szCs w:val="28"/>
        </w:rPr>
        <w:t xml:space="preserve"> es nicht, dass</w:t>
      </w:r>
      <w:r w:rsidR="00DF4E66" w:rsidRPr="002A0C2A">
        <w:rPr>
          <w:sz w:val="28"/>
          <w:szCs w:val="28"/>
        </w:rPr>
        <w:t xml:space="preserve"> </w:t>
      </w:r>
      <w:r w:rsidR="005C5377" w:rsidRPr="002A0C2A">
        <w:rPr>
          <w:sz w:val="28"/>
          <w:szCs w:val="28"/>
        </w:rPr>
        <w:t>der Künstlerin</w:t>
      </w:r>
      <w:r w:rsidR="002E648F" w:rsidRPr="002A0C2A">
        <w:rPr>
          <w:sz w:val="28"/>
          <w:szCs w:val="28"/>
        </w:rPr>
        <w:t xml:space="preserve"> </w:t>
      </w:r>
      <w:r w:rsidR="00DF4E66" w:rsidRPr="002A0C2A">
        <w:rPr>
          <w:sz w:val="28"/>
          <w:szCs w:val="28"/>
        </w:rPr>
        <w:t xml:space="preserve">die Leinwand zu eng wird und sich das Geflecht aus Linien </w:t>
      </w:r>
      <w:r w:rsidR="005C5377" w:rsidRPr="002A0C2A">
        <w:rPr>
          <w:sz w:val="28"/>
          <w:szCs w:val="28"/>
        </w:rPr>
        <w:t xml:space="preserve">bald vollflächig </w:t>
      </w:r>
      <w:r w:rsidR="00DF4E66" w:rsidRPr="002A0C2A">
        <w:rPr>
          <w:sz w:val="28"/>
          <w:szCs w:val="28"/>
        </w:rPr>
        <w:t>über Museumswände ausbreitet und diese temporär</w:t>
      </w:r>
      <w:r w:rsidR="002E648F" w:rsidRPr="002A0C2A">
        <w:rPr>
          <w:sz w:val="28"/>
          <w:szCs w:val="28"/>
        </w:rPr>
        <w:t xml:space="preserve"> einnimmt.</w:t>
      </w:r>
    </w:p>
    <w:p w:rsidR="00A73C0E" w:rsidRPr="002A0C2A" w:rsidRDefault="00DF4E66">
      <w:pPr>
        <w:rPr>
          <w:sz w:val="28"/>
          <w:szCs w:val="28"/>
        </w:rPr>
      </w:pPr>
      <w:r w:rsidRPr="002A0C2A">
        <w:rPr>
          <w:sz w:val="28"/>
          <w:szCs w:val="28"/>
        </w:rPr>
        <w:t xml:space="preserve">Für den Auftrag der Raiffeisenlandesbank </w:t>
      </w:r>
      <w:r w:rsidR="007A5DC1">
        <w:rPr>
          <w:sz w:val="28"/>
          <w:szCs w:val="28"/>
        </w:rPr>
        <w:t>Bozen wählt</w:t>
      </w:r>
      <w:r w:rsidRPr="002A0C2A">
        <w:rPr>
          <w:sz w:val="28"/>
          <w:szCs w:val="28"/>
        </w:rPr>
        <w:t xml:space="preserve"> </w:t>
      </w:r>
      <w:proofErr w:type="spellStart"/>
      <w:r w:rsidR="005C5377" w:rsidRPr="002A0C2A">
        <w:rPr>
          <w:sz w:val="28"/>
          <w:szCs w:val="28"/>
        </w:rPr>
        <w:t>Polli</w:t>
      </w:r>
      <w:proofErr w:type="spellEnd"/>
      <w:r w:rsidR="005C5377" w:rsidRPr="002A0C2A">
        <w:rPr>
          <w:sz w:val="28"/>
          <w:szCs w:val="28"/>
        </w:rPr>
        <w:t xml:space="preserve"> für ihre </w:t>
      </w:r>
      <w:r w:rsidR="007A5DC1">
        <w:rPr>
          <w:sz w:val="28"/>
          <w:szCs w:val="28"/>
        </w:rPr>
        <w:t xml:space="preserve">in situ </w:t>
      </w:r>
      <w:r w:rsidR="005C5377" w:rsidRPr="002A0C2A">
        <w:rPr>
          <w:sz w:val="28"/>
          <w:szCs w:val="28"/>
        </w:rPr>
        <w:t xml:space="preserve">Intervention </w:t>
      </w:r>
      <w:r w:rsidR="002E648F" w:rsidRPr="002A0C2A">
        <w:rPr>
          <w:sz w:val="28"/>
          <w:szCs w:val="28"/>
        </w:rPr>
        <w:t xml:space="preserve">- </w:t>
      </w:r>
      <w:r w:rsidR="00EF4777" w:rsidRPr="002A0C2A">
        <w:rPr>
          <w:sz w:val="28"/>
          <w:szCs w:val="28"/>
        </w:rPr>
        <w:t>ihrer Arbeitsweise</w:t>
      </w:r>
      <w:r w:rsidR="002E648F" w:rsidRPr="002A0C2A">
        <w:rPr>
          <w:sz w:val="28"/>
          <w:szCs w:val="28"/>
        </w:rPr>
        <w:t xml:space="preserve"> entsprechend -</w:t>
      </w:r>
      <w:r w:rsidRPr="002A0C2A">
        <w:rPr>
          <w:sz w:val="28"/>
          <w:szCs w:val="28"/>
        </w:rPr>
        <w:t xml:space="preserve"> einen wenig beachteten </w:t>
      </w:r>
      <w:r w:rsidR="000D4653" w:rsidRPr="002A0C2A">
        <w:rPr>
          <w:sz w:val="28"/>
          <w:szCs w:val="28"/>
        </w:rPr>
        <w:t>Ort im Haus</w:t>
      </w:r>
      <w:r w:rsidR="004E62D7">
        <w:rPr>
          <w:sz w:val="28"/>
          <w:szCs w:val="28"/>
        </w:rPr>
        <w:t xml:space="preserve"> aus</w:t>
      </w:r>
      <w:r w:rsidRPr="002A0C2A">
        <w:rPr>
          <w:sz w:val="28"/>
          <w:szCs w:val="28"/>
        </w:rPr>
        <w:t>. Ein</w:t>
      </w:r>
      <w:r w:rsidR="000D4653" w:rsidRPr="002A0C2A">
        <w:rPr>
          <w:sz w:val="28"/>
          <w:szCs w:val="28"/>
        </w:rPr>
        <w:t>en k</w:t>
      </w:r>
      <w:r w:rsidR="007A5DC1">
        <w:rPr>
          <w:sz w:val="28"/>
          <w:szCs w:val="28"/>
        </w:rPr>
        <w:t>l</w:t>
      </w:r>
      <w:r w:rsidR="000D4653" w:rsidRPr="002A0C2A">
        <w:rPr>
          <w:sz w:val="28"/>
          <w:szCs w:val="28"/>
        </w:rPr>
        <w:t>einen</w:t>
      </w:r>
      <w:r w:rsidRPr="002A0C2A">
        <w:rPr>
          <w:sz w:val="28"/>
          <w:szCs w:val="28"/>
        </w:rPr>
        <w:t xml:space="preserve"> </w:t>
      </w:r>
      <w:r w:rsidR="000D4653" w:rsidRPr="002A0C2A">
        <w:rPr>
          <w:sz w:val="28"/>
          <w:szCs w:val="28"/>
        </w:rPr>
        <w:t xml:space="preserve">in seiner Grundform kreisrunden Besprechungsraum mit </w:t>
      </w:r>
      <w:r w:rsidR="005C5377" w:rsidRPr="002A0C2A">
        <w:rPr>
          <w:sz w:val="28"/>
          <w:szCs w:val="28"/>
        </w:rPr>
        <w:t xml:space="preserve">kaum </w:t>
      </w:r>
      <w:r w:rsidR="000D4653" w:rsidRPr="002A0C2A">
        <w:rPr>
          <w:sz w:val="28"/>
          <w:szCs w:val="28"/>
        </w:rPr>
        <w:t xml:space="preserve">natürlichem Licht verkehrt </w:t>
      </w:r>
      <w:r w:rsidR="005C5377" w:rsidRPr="002A0C2A">
        <w:rPr>
          <w:sz w:val="28"/>
          <w:szCs w:val="28"/>
        </w:rPr>
        <w:t>sie</w:t>
      </w:r>
      <w:r w:rsidR="000D4653" w:rsidRPr="002A0C2A">
        <w:rPr>
          <w:sz w:val="28"/>
          <w:szCs w:val="28"/>
        </w:rPr>
        <w:t xml:space="preserve"> in eine</w:t>
      </w:r>
      <w:r w:rsidR="007A5DC1">
        <w:rPr>
          <w:sz w:val="28"/>
          <w:szCs w:val="28"/>
        </w:rPr>
        <w:t xml:space="preserve"> organische</w:t>
      </w:r>
      <w:r w:rsidR="000D4653" w:rsidRPr="002A0C2A">
        <w:rPr>
          <w:sz w:val="28"/>
          <w:szCs w:val="28"/>
        </w:rPr>
        <w:t xml:space="preserve"> </w:t>
      </w:r>
      <w:r w:rsidR="007A5DC1">
        <w:rPr>
          <w:sz w:val="28"/>
          <w:szCs w:val="28"/>
        </w:rPr>
        <w:t>Kapsel.</w:t>
      </w:r>
      <w:r w:rsidR="00EF4777" w:rsidRPr="002A0C2A">
        <w:rPr>
          <w:sz w:val="28"/>
          <w:szCs w:val="28"/>
        </w:rPr>
        <w:t xml:space="preserve"> </w:t>
      </w:r>
      <w:r w:rsidR="000D4653" w:rsidRPr="002A0C2A">
        <w:rPr>
          <w:sz w:val="28"/>
          <w:szCs w:val="28"/>
        </w:rPr>
        <w:t>Zum ers</w:t>
      </w:r>
      <w:r w:rsidR="00EF4777" w:rsidRPr="002A0C2A">
        <w:rPr>
          <w:sz w:val="28"/>
          <w:szCs w:val="28"/>
        </w:rPr>
        <w:t xml:space="preserve">ten Mal treiben die </w:t>
      </w:r>
      <w:r w:rsidR="007A5DC1">
        <w:rPr>
          <w:sz w:val="28"/>
          <w:szCs w:val="28"/>
        </w:rPr>
        <w:t>wuchernden</w:t>
      </w:r>
      <w:r w:rsidR="00EF4777" w:rsidRPr="002A0C2A">
        <w:rPr>
          <w:sz w:val="28"/>
          <w:szCs w:val="28"/>
        </w:rPr>
        <w:t xml:space="preserve"> Verästelungen </w:t>
      </w:r>
      <w:r w:rsidR="002E648F" w:rsidRPr="002A0C2A">
        <w:rPr>
          <w:sz w:val="28"/>
          <w:szCs w:val="28"/>
        </w:rPr>
        <w:t>nicht nur 2</w:t>
      </w:r>
      <w:r w:rsidR="007A5DC1">
        <w:rPr>
          <w:sz w:val="28"/>
          <w:szCs w:val="28"/>
        </w:rPr>
        <w:t>-d</w:t>
      </w:r>
      <w:r w:rsidR="00EF4777" w:rsidRPr="002A0C2A">
        <w:rPr>
          <w:sz w:val="28"/>
          <w:szCs w:val="28"/>
        </w:rPr>
        <w:t xml:space="preserve">imensional an den Wänden sondern breiten sich über den gesamten Raum aus und ranken </w:t>
      </w:r>
      <w:r w:rsidR="002E648F" w:rsidRPr="002A0C2A">
        <w:rPr>
          <w:sz w:val="28"/>
          <w:szCs w:val="28"/>
        </w:rPr>
        <w:t xml:space="preserve">über den Boden, </w:t>
      </w:r>
      <w:r w:rsidR="00EF4777" w:rsidRPr="002A0C2A">
        <w:rPr>
          <w:sz w:val="28"/>
          <w:szCs w:val="28"/>
        </w:rPr>
        <w:t>den Tisch und die Wände entlang</w:t>
      </w:r>
      <w:r w:rsidR="002E648F" w:rsidRPr="002A0C2A">
        <w:rPr>
          <w:sz w:val="28"/>
          <w:szCs w:val="28"/>
        </w:rPr>
        <w:t>.</w:t>
      </w:r>
      <w:r w:rsidR="007A5DC1">
        <w:rPr>
          <w:sz w:val="28"/>
          <w:szCs w:val="28"/>
        </w:rPr>
        <w:t xml:space="preserve"> </w:t>
      </w:r>
    </w:p>
    <w:p w:rsidR="00EF4777" w:rsidRPr="002A0C2A" w:rsidRDefault="002E648F">
      <w:pPr>
        <w:rPr>
          <w:sz w:val="28"/>
          <w:szCs w:val="28"/>
        </w:rPr>
      </w:pPr>
      <w:r w:rsidRPr="002A0C2A">
        <w:rPr>
          <w:sz w:val="28"/>
          <w:szCs w:val="28"/>
        </w:rPr>
        <w:t xml:space="preserve">Mit </w:t>
      </w:r>
      <w:r w:rsidR="004C00CC">
        <w:rPr>
          <w:sz w:val="28"/>
          <w:szCs w:val="28"/>
        </w:rPr>
        <w:t>dieser</w:t>
      </w:r>
      <w:r w:rsidR="007A5DC1">
        <w:rPr>
          <w:sz w:val="28"/>
          <w:szCs w:val="28"/>
        </w:rPr>
        <w:t xml:space="preserve"> </w:t>
      </w:r>
      <w:r w:rsidRPr="002A0C2A">
        <w:rPr>
          <w:sz w:val="28"/>
          <w:szCs w:val="28"/>
        </w:rPr>
        <w:t>raumgreifenden I</w:t>
      </w:r>
      <w:r w:rsidR="00EF4777" w:rsidRPr="002A0C2A">
        <w:rPr>
          <w:sz w:val="28"/>
          <w:szCs w:val="28"/>
        </w:rPr>
        <w:t>nstallation wird ei</w:t>
      </w:r>
      <w:r w:rsidRPr="002A0C2A">
        <w:rPr>
          <w:sz w:val="28"/>
          <w:szCs w:val="28"/>
        </w:rPr>
        <w:t>n gewöhnliches</w:t>
      </w:r>
      <w:r w:rsidR="007A5DC1">
        <w:rPr>
          <w:sz w:val="28"/>
          <w:szCs w:val="28"/>
        </w:rPr>
        <w:t xml:space="preserve"> Besprechungsz</w:t>
      </w:r>
      <w:r w:rsidRPr="002A0C2A">
        <w:rPr>
          <w:sz w:val="28"/>
          <w:szCs w:val="28"/>
        </w:rPr>
        <w:t>immer</w:t>
      </w:r>
      <w:r w:rsidR="007A5DC1">
        <w:rPr>
          <w:sz w:val="28"/>
          <w:szCs w:val="28"/>
        </w:rPr>
        <w:t xml:space="preserve"> zum lebendigen </w:t>
      </w:r>
      <w:r w:rsidR="004C00CC">
        <w:rPr>
          <w:sz w:val="28"/>
          <w:szCs w:val="28"/>
        </w:rPr>
        <w:t>Organismus. I</w:t>
      </w:r>
      <w:r w:rsidR="00EF4777" w:rsidRPr="002A0C2A">
        <w:rPr>
          <w:sz w:val="28"/>
          <w:szCs w:val="28"/>
        </w:rPr>
        <w:t xml:space="preserve">n einem </w:t>
      </w:r>
      <w:r w:rsidR="00317719" w:rsidRPr="002A0C2A">
        <w:rPr>
          <w:sz w:val="28"/>
          <w:szCs w:val="28"/>
        </w:rPr>
        <w:t>geschlossen S</w:t>
      </w:r>
      <w:r w:rsidR="00EF4777" w:rsidRPr="002A0C2A">
        <w:rPr>
          <w:sz w:val="28"/>
          <w:szCs w:val="28"/>
        </w:rPr>
        <w:t>yst</w:t>
      </w:r>
      <w:r w:rsidR="00317719" w:rsidRPr="002A0C2A">
        <w:rPr>
          <w:sz w:val="28"/>
          <w:szCs w:val="28"/>
        </w:rPr>
        <w:t>em aus Z</w:t>
      </w:r>
      <w:r w:rsidR="00EF4777" w:rsidRPr="002A0C2A">
        <w:rPr>
          <w:sz w:val="28"/>
          <w:szCs w:val="28"/>
        </w:rPr>
        <w:t xml:space="preserve">ahlen und </w:t>
      </w:r>
      <w:r w:rsidR="00317719" w:rsidRPr="002A0C2A">
        <w:rPr>
          <w:sz w:val="28"/>
          <w:szCs w:val="28"/>
        </w:rPr>
        <w:t>F</w:t>
      </w:r>
      <w:r w:rsidR="00EF4777" w:rsidRPr="002A0C2A">
        <w:rPr>
          <w:sz w:val="28"/>
          <w:szCs w:val="28"/>
        </w:rPr>
        <w:t xml:space="preserve">akten </w:t>
      </w:r>
      <w:r w:rsidR="005C5377" w:rsidRPr="002A0C2A">
        <w:rPr>
          <w:sz w:val="28"/>
          <w:szCs w:val="28"/>
        </w:rPr>
        <w:t>wird</w:t>
      </w:r>
      <w:r w:rsidR="00EF4777" w:rsidRPr="002A0C2A">
        <w:rPr>
          <w:sz w:val="28"/>
          <w:szCs w:val="28"/>
        </w:rPr>
        <w:t xml:space="preserve"> das </w:t>
      </w:r>
      <w:r w:rsidRPr="002A0C2A">
        <w:rPr>
          <w:sz w:val="28"/>
          <w:szCs w:val="28"/>
        </w:rPr>
        <w:t>gewachsene</w:t>
      </w:r>
      <w:r w:rsidR="00EF4777" w:rsidRPr="002A0C2A">
        <w:rPr>
          <w:sz w:val="28"/>
          <w:szCs w:val="28"/>
        </w:rPr>
        <w:t xml:space="preserve"> Gebilde </w:t>
      </w:r>
      <w:r w:rsidR="004C00CC">
        <w:rPr>
          <w:sz w:val="28"/>
          <w:szCs w:val="28"/>
        </w:rPr>
        <w:t>zum isolierten sinnlichen</w:t>
      </w:r>
      <w:r w:rsidR="004C00CC" w:rsidRPr="002A0C2A">
        <w:rPr>
          <w:sz w:val="28"/>
          <w:szCs w:val="28"/>
        </w:rPr>
        <w:t xml:space="preserve"> </w:t>
      </w:r>
      <w:r w:rsidR="004C00CC">
        <w:rPr>
          <w:sz w:val="28"/>
          <w:szCs w:val="28"/>
        </w:rPr>
        <w:t>Kosmos</w:t>
      </w:r>
      <w:r w:rsidR="004C00CC" w:rsidRPr="004C00CC">
        <w:rPr>
          <w:sz w:val="28"/>
          <w:szCs w:val="28"/>
        </w:rPr>
        <w:t xml:space="preserve"> </w:t>
      </w:r>
      <w:r w:rsidR="004C00CC">
        <w:rPr>
          <w:sz w:val="28"/>
          <w:szCs w:val="28"/>
        </w:rPr>
        <w:t>aus pulsierend überlagernden Linien, zu einem Wechselspiel aus hell und dunkel, aus Licht und Schatten.</w:t>
      </w:r>
    </w:p>
    <w:p w:rsidR="0006188B" w:rsidRDefault="00A7544B">
      <w:r>
        <w:t>Lisa Trockner</w:t>
      </w:r>
      <w:bookmarkStart w:id="0" w:name="_GoBack"/>
      <w:bookmarkEnd w:id="0"/>
    </w:p>
    <w:sectPr w:rsidR="00061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8B"/>
    <w:rsid w:val="0006188B"/>
    <w:rsid w:val="000D4653"/>
    <w:rsid w:val="0017648D"/>
    <w:rsid w:val="002A0C2A"/>
    <w:rsid w:val="002E648F"/>
    <w:rsid w:val="00317719"/>
    <w:rsid w:val="004C00CC"/>
    <w:rsid w:val="004E62D7"/>
    <w:rsid w:val="004F51B9"/>
    <w:rsid w:val="005B6645"/>
    <w:rsid w:val="005C5377"/>
    <w:rsid w:val="006F7A5A"/>
    <w:rsid w:val="007A5DC1"/>
    <w:rsid w:val="007C58CE"/>
    <w:rsid w:val="00891C05"/>
    <w:rsid w:val="008F1046"/>
    <w:rsid w:val="00A73C0E"/>
    <w:rsid w:val="00A7544B"/>
    <w:rsid w:val="00C41FE0"/>
    <w:rsid w:val="00C90D8A"/>
    <w:rsid w:val="00DF4E66"/>
    <w:rsid w:val="00EC3D38"/>
    <w:rsid w:val="00E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C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Südtiroler Künstlerbund</dc:creator>
  <cp:lastModifiedBy>Christa Ratschiller</cp:lastModifiedBy>
  <cp:revision>3</cp:revision>
  <cp:lastPrinted>2020-07-07T14:13:00Z</cp:lastPrinted>
  <dcterms:created xsi:type="dcterms:W3CDTF">2020-07-13T10:10:00Z</dcterms:created>
  <dcterms:modified xsi:type="dcterms:W3CDTF">2020-08-11T08:32:00Z</dcterms:modified>
</cp:coreProperties>
</file>