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9F" w:rsidRDefault="00E243D6" w:rsidP="00252B9F">
      <w:pPr>
        <w:jc w:val="right"/>
        <w:rPr>
          <w:color w:val="000000"/>
        </w:rPr>
      </w:pPr>
      <w:r>
        <w:rPr>
          <w:noProof/>
          <w:color w:val="000000"/>
        </w:rPr>
        <w:drawing>
          <wp:inline distT="0" distB="0" distL="0" distR="0">
            <wp:extent cx="3181985" cy="46101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985" cy="461010"/>
                    </a:xfrm>
                    <a:prstGeom prst="rect">
                      <a:avLst/>
                    </a:prstGeom>
                    <a:noFill/>
                    <a:ln>
                      <a:noFill/>
                    </a:ln>
                  </pic:spPr>
                </pic:pic>
              </a:graphicData>
            </a:graphic>
          </wp:inline>
        </w:drawing>
      </w:r>
    </w:p>
    <w:p w:rsidR="00252B9F" w:rsidRDefault="00252B9F" w:rsidP="00252B9F">
      <w:pPr>
        <w:jc w:val="center"/>
        <w:rPr>
          <w:color w:val="000000"/>
        </w:rPr>
      </w:pPr>
    </w:p>
    <w:p w:rsidR="00252B9F" w:rsidRPr="004E07EC" w:rsidRDefault="00252B9F" w:rsidP="00252B9F">
      <w:pPr>
        <w:rPr>
          <w:rFonts w:ascii="Arial" w:hAnsi="Arial" w:cs="Arial"/>
          <w:bCs/>
          <w:color w:val="000000"/>
          <w:sz w:val="22"/>
        </w:rPr>
      </w:pPr>
    </w:p>
    <w:p w:rsidR="001A28BD" w:rsidRPr="006C7786" w:rsidRDefault="001A28BD" w:rsidP="001A28BD">
      <w:pPr>
        <w:pStyle w:val="berschrift3"/>
        <w:overflowPunct/>
        <w:autoSpaceDE/>
        <w:autoSpaceDN/>
        <w:adjustRightInd/>
        <w:textAlignment w:val="auto"/>
        <w:rPr>
          <w:rFonts w:cs="Arial"/>
          <w:color w:val="000000"/>
          <w:sz w:val="24"/>
          <w:szCs w:val="24"/>
        </w:rPr>
      </w:pPr>
      <w:r w:rsidRPr="006C7786">
        <w:rPr>
          <w:rFonts w:cs="Arial"/>
          <w:color w:val="000000"/>
          <w:sz w:val="24"/>
          <w:szCs w:val="24"/>
        </w:rPr>
        <w:t>Vollversammlung der Raiffeisen Landesbank Südtirol AG:</w:t>
      </w:r>
    </w:p>
    <w:p w:rsidR="001A28BD" w:rsidRDefault="001A28BD" w:rsidP="001A28BD">
      <w:pPr>
        <w:pStyle w:val="berschrift3"/>
        <w:overflowPunct/>
        <w:autoSpaceDE/>
        <w:autoSpaceDN/>
        <w:adjustRightInd/>
        <w:textAlignment w:val="auto"/>
        <w:rPr>
          <w:rFonts w:cs="Arial"/>
          <w:color w:val="000000"/>
        </w:rPr>
      </w:pPr>
      <w:r>
        <w:rPr>
          <w:rFonts w:cs="Arial"/>
          <w:color w:val="000000"/>
        </w:rPr>
        <w:t xml:space="preserve">Gutes Jahr 2016: </w:t>
      </w:r>
      <w:r w:rsidRPr="00646F46">
        <w:rPr>
          <w:rFonts w:cs="Arial"/>
          <w:color w:val="000000"/>
        </w:rPr>
        <w:t>Einlagen</w:t>
      </w:r>
      <w:r>
        <w:rPr>
          <w:rFonts w:cs="Arial"/>
          <w:color w:val="000000"/>
        </w:rPr>
        <w:t xml:space="preserve"> stark gestiegen,</w:t>
      </w:r>
    </w:p>
    <w:p w:rsidR="001A28BD" w:rsidRDefault="001A28BD" w:rsidP="001A28BD">
      <w:pPr>
        <w:pStyle w:val="berschrift3"/>
        <w:overflowPunct/>
        <w:autoSpaceDE/>
        <w:autoSpaceDN/>
        <w:adjustRightInd/>
        <w:textAlignment w:val="auto"/>
        <w:rPr>
          <w:rFonts w:cs="Arial"/>
          <w:color w:val="000000"/>
        </w:rPr>
      </w:pPr>
      <w:r>
        <w:rPr>
          <w:rFonts w:cs="Arial"/>
          <w:color w:val="000000"/>
        </w:rPr>
        <w:t>ausgezeichnete Kreditqualität, Gewinn: 16,5 Mio. Euro</w:t>
      </w:r>
    </w:p>
    <w:p w:rsidR="001A28BD" w:rsidRDefault="001A28BD" w:rsidP="001A28BD"/>
    <w:p w:rsidR="001A28BD" w:rsidRDefault="001A28BD" w:rsidP="001A28BD">
      <w:pPr>
        <w:pStyle w:val="berschrift3"/>
        <w:overflowPunct/>
        <w:autoSpaceDE/>
        <w:autoSpaceDN/>
        <w:adjustRightInd/>
        <w:textAlignment w:val="auto"/>
        <w:rPr>
          <w:rFonts w:cs="Arial"/>
          <w:color w:val="000000"/>
          <w:sz w:val="24"/>
          <w:szCs w:val="24"/>
        </w:rPr>
      </w:pPr>
    </w:p>
    <w:p w:rsidR="001A28BD" w:rsidRPr="006C7786" w:rsidRDefault="001A28BD" w:rsidP="001A28BD">
      <w:pPr>
        <w:rPr>
          <w:rFonts w:ascii="Arial" w:hAnsi="Arial" w:cs="Arial"/>
        </w:rPr>
      </w:pPr>
    </w:p>
    <w:p w:rsidR="001A28BD" w:rsidRDefault="001A28BD" w:rsidP="001A28BD">
      <w:pPr>
        <w:rPr>
          <w:rFonts w:ascii="Arial" w:hAnsi="Arial" w:cs="Arial"/>
          <w:b/>
        </w:rPr>
      </w:pPr>
      <w:r>
        <w:rPr>
          <w:rFonts w:ascii="Arial" w:hAnsi="Arial" w:cs="Arial"/>
          <w:b/>
        </w:rPr>
        <w:t xml:space="preserve">Das Geschäftsjahr 2016 war für die </w:t>
      </w:r>
      <w:r w:rsidRPr="00252B9F">
        <w:rPr>
          <w:rFonts w:ascii="Arial" w:hAnsi="Arial" w:cs="Arial"/>
          <w:b/>
        </w:rPr>
        <w:t>Raiffeisen Landesbank Südtirol AG</w:t>
      </w:r>
      <w:r>
        <w:rPr>
          <w:rFonts w:ascii="Arial" w:hAnsi="Arial" w:cs="Arial"/>
          <w:b/>
        </w:rPr>
        <w:t xml:space="preserve"> erneut ein gutes Jahr. Die Kundeneinlagen und die Ausleihungen an Kunden sind auf ihre Höchststände angewachsen. Die Kreditqualität ist ausgezeichnet und konnte weiter verbessert werden. </w:t>
      </w:r>
      <w:r w:rsidRPr="00512041">
        <w:rPr>
          <w:rFonts w:ascii="Arial" w:hAnsi="Arial" w:cs="Arial"/>
          <w:b/>
        </w:rPr>
        <w:t>Die Konzentration auf den Südtiroler Markt hat sich als Erfolgsfaktor</w:t>
      </w:r>
      <w:r>
        <w:rPr>
          <w:rFonts w:ascii="Arial" w:hAnsi="Arial" w:cs="Arial"/>
          <w:b/>
        </w:rPr>
        <w:t xml:space="preserve"> erwiesen. Reingewinn: 16,48 Mio. Euro. </w:t>
      </w:r>
    </w:p>
    <w:p w:rsidR="001A28BD" w:rsidRDefault="001A28BD" w:rsidP="001A28BD">
      <w:pPr>
        <w:rPr>
          <w:rFonts w:ascii="Arial" w:hAnsi="Arial" w:cs="Arial"/>
          <w:b/>
        </w:rPr>
      </w:pPr>
    </w:p>
    <w:p w:rsidR="001A28BD" w:rsidRDefault="001A28BD" w:rsidP="001A28BD">
      <w:pPr>
        <w:jc w:val="both"/>
        <w:rPr>
          <w:rFonts w:ascii="Arial" w:hAnsi="Arial" w:cs="Arial"/>
          <w:color w:val="000000"/>
        </w:rPr>
      </w:pPr>
      <w:r w:rsidRPr="00252B9F">
        <w:rPr>
          <w:rFonts w:ascii="Arial" w:hAnsi="Arial" w:cs="Arial"/>
          <w:color w:val="000000"/>
        </w:rPr>
        <w:t>„</w:t>
      </w:r>
      <w:r>
        <w:rPr>
          <w:rFonts w:ascii="Arial" w:hAnsi="Arial" w:cs="Arial"/>
          <w:color w:val="000000"/>
        </w:rPr>
        <w:t xml:space="preserve">Die Raiffeisen Landesbank hat im Jahr 2016 sehr gut gewirtschaftet. </w:t>
      </w:r>
      <w:r w:rsidRPr="00252B9F">
        <w:rPr>
          <w:rFonts w:ascii="Arial" w:hAnsi="Arial" w:cs="Arial"/>
          <w:color w:val="000000"/>
        </w:rPr>
        <w:t>Wir konnten sowohl die Kundeneinlagen als auch die Ausleihungen an Südtiroler Unternehmen auf ihre Höchststände steigern.</w:t>
      </w:r>
      <w:r>
        <w:rPr>
          <w:rFonts w:ascii="Arial" w:hAnsi="Arial" w:cs="Arial"/>
          <w:color w:val="000000"/>
        </w:rPr>
        <w:t xml:space="preserve"> Unser Rating hat die Südtiroler Sparer überzeugt und auch die heimischen Unternehmer haben ihre Projekte mit uns finanziert. Die ausgezeichnete Kreditqualität ist das Resultat jahrelanger disziplinierter Arbeit. Wir sind mit dem Ergebnis sehr zufrieden und bedanken uns bei unseren Kunden und bei den Raiffeisenkassen für das Vertrauen“, sagt Präsident Michael Grüner.</w:t>
      </w:r>
    </w:p>
    <w:p w:rsidR="001A28BD" w:rsidRDefault="001A28BD" w:rsidP="001A28BD">
      <w:pPr>
        <w:jc w:val="both"/>
        <w:rPr>
          <w:rFonts w:ascii="Arial" w:hAnsi="Arial" w:cs="Arial"/>
          <w:color w:val="000000"/>
        </w:rPr>
      </w:pPr>
    </w:p>
    <w:p w:rsidR="001A28BD" w:rsidRDefault="001A28BD" w:rsidP="001A28BD">
      <w:pPr>
        <w:autoSpaceDE w:val="0"/>
        <w:autoSpaceDN w:val="0"/>
        <w:adjustRightInd w:val="0"/>
        <w:jc w:val="both"/>
        <w:rPr>
          <w:rFonts w:cs="Arial"/>
          <w:bCs/>
          <w:color w:val="000000"/>
        </w:rPr>
      </w:pPr>
      <w:proofErr w:type="gramStart"/>
      <w:r w:rsidRPr="009B5E2A">
        <w:rPr>
          <w:rFonts w:ascii="Arial" w:hAnsi="Arial" w:cs="Arial"/>
          <w:color w:val="000000" w:themeColor="text1"/>
        </w:rPr>
        <w:t>Die</w:t>
      </w:r>
      <w:proofErr w:type="gramEnd"/>
      <w:r w:rsidRPr="009B5E2A">
        <w:rPr>
          <w:rFonts w:ascii="Arial" w:hAnsi="Arial" w:cs="Arial"/>
          <w:color w:val="000000" w:themeColor="text1"/>
        </w:rPr>
        <w:t xml:space="preserve"> Raiffeisen Landesbank Südtirol hat die Aufgabe, die </w:t>
      </w:r>
      <w:r w:rsidRPr="003C046B">
        <w:rPr>
          <w:rFonts w:ascii="Arial" w:hAnsi="Arial" w:cs="Arial"/>
          <w:color w:val="000000" w:themeColor="text1"/>
        </w:rPr>
        <w:t>43</w:t>
      </w:r>
      <w:r w:rsidRPr="009B5E2A">
        <w:rPr>
          <w:rFonts w:ascii="Arial" w:hAnsi="Arial" w:cs="Arial"/>
          <w:color w:val="000000" w:themeColor="text1"/>
        </w:rPr>
        <w:t xml:space="preserve"> Raiffeisenkassen Südtirols bei ihrer Banktätigkeit zu unterstützen. Sie stellte den Raiffeisenkassen auch im abgelaufenen Jahr vielseitige Bank-Dienstleistungen und Produkte in hoher Qualität zur Verfügung und arbeitete vor allem bei der Vergabe von Krediten eng mit ihnen zusammen. </w:t>
      </w:r>
      <w:r>
        <w:rPr>
          <w:rFonts w:ascii="Arial" w:hAnsi="Arial" w:cs="Arial"/>
          <w:color w:val="000000"/>
        </w:rPr>
        <w:t>Darüber hinaus wurde die gesamte Organisation gestärkt, indem zusätzliche Einlagen gesammelt wurden.</w:t>
      </w:r>
    </w:p>
    <w:p w:rsidR="001A28BD" w:rsidRPr="009B5E2A" w:rsidRDefault="001A28BD" w:rsidP="001A28BD">
      <w:pPr>
        <w:autoSpaceDE w:val="0"/>
        <w:autoSpaceDN w:val="0"/>
        <w:adjustRightInd w:val="0"/>
        <w:jc w:val="both"/>
        <w:rPr>
          <w:rFonts w:cs="Arial"/>
          <w:bCs/>
          <w:color w:val="000000" w:themeColor="text1"/>
        </w:rPr>
      </w:pPr>
    </w:p>
    <w:p w:rsidR="001A28BD" w:rsidRDefault="001A28BD" w:rsidP="001A28BD">
      <w:pPr>
        <w:jc w:val="both"/>
        <w:rPr>
          <w:rFonts w:ascii="Arial" w:hAnsi="Arial" w:cs="Arial"/>
          <w:color w:val="000000"/>
        </w:rPr>
      </w:pPr>
    </w:p>
    <w:p w:rsidR="001A28BD" w:rsidRPr="00252B9F" w:rsidRDefault="001A28BD" w:rsidP="001A28BD">
      <w:pPr>
        <w:autoSpaceDE w:val="0"/>
        <w:autoSpaceDN w:val="0"/>
        <w:adjustRightInd w:val="0"/>
        <w:rPr>
          <w:rFonts w:ascii="Arial" w:hAnsi="Arial" w:cs="Arial"/>
          <w:b/>
          <w:bCs/>
        </w:rPr>
      </w:pPr>
      <w:r>
        <w:rPr>
          <w:rFonts w:ascii="Arial" w:hAnsi="Arial" w:cs="Arial"/>
          <w:b/>
          <w:bCs/>
        </w:rPr>
        <w:t>Gesamt</w:t>
      </w:r>
      <w:r w:rsidRPr="00252B9F">
        <w:rPr>
          <w:rFonts w:ascii="Arial" w:hAnsi="Arial" w:cs="Arial"/>
          <w:b/>
          <w:bCs/>
        </w:rPr>
        <w:t>einla</w:t>
      </w:r>
      <w:r>
        <w:rPr>
          <w:rFonts w:ascii="Arial" w:hAnsi="Arial" w:cs="Arial"/>
          <w:b/>
          <w:bCs/>
        </w:rPr>
        <w:t>gen mit</w:t>
      </w:r>
      <w:r w:rsidRPr="00252B9F">
        <w:rPr>
          <w:rFonts w:ascii="Arial" w:hAnsi="Arial" w:cs="Arial"/>
          <w:b/>
          <w:bCs/>
        </w:rPr>
        <w:t xml:space="preserve"> +</w:t>
      </w:r>
      <w:r>
        <w:rPr>
          <w:rFonts w:ascii="Arial" w:hAnsi="Arial" w:cs="Arial"/>
          <w:b/>
          <w:bCs/>
        </w:rPr>
        <w:t>20% auf Höchststand</w:t>
      </w:r>
    </w:p>
    <w:p w:rsidR="001A28BD" w:rsidRDefault="001A28BD" w:rsidP="001A28BD">
      <w:pPr>
        <w:jc w:val="both"/>
        <w:rPr>
          <w:rFonts w:ascii="Arial" w:hAnsi="Arial" w:cs="Arial"/>
          <w:color w:val="000000"/>
        </w:rPr>
      </w:pPr>
      <w:r w:rsidRPr="001602AE">
        <w:rPr>
          <w:rFonts w:ascii="Arial" w:hAnsi="Arial" w:cs="Arial"/>
        </w:rPr>
        <w:t xml:space="preserve">„Die </w:t>
      </w:r>
      <w:r>
        <w:rPr>
          <w:rFonts w:ascii="Arial" w:hAnsi="Arial" w:cs="Arial"/>
        </w:rPr>
        <w:t>Südtiroler</w:t>
      </w:r>
      <w:r w:rsidRPr="001602AE">
        <w:rPr>
          <w:rFonts w:ascii="Arial" w:hAnsi="Arial" w:cs="Arial"/>
        </w:rPr>
        <w:t xml:space="preserve"> </w:t>
      </w:r>
      <w:r>
        <w:rPr>
          <w:rFonts w:ascii="Arial" w:hAnsi="Arial" w:cs="Arial"/>
        </w:rPr>
        <w:t>schätzen</w:t>
      </w:r>
      <w:r w:rsidRPr="001602AE">
        <w:rPr>
          <w:rFonts w:ascii="Arial" w:hAnsi="Arial" w:cs="Arial"/>
        </w:rPr>
        <w:t xml:space="preserve"> die Solidität der Raiffeisen Landesbank Südtirol, die einen Kernkap</w:t>
      </w:r>
      <w:r>
        <w:rPr>
          <w:rFonts w:ascii="Arial" w:hAnsi="Arial" w:cs="Arial"/>
        </w:rPr>
        <w:t>italkoeffizienten CET 1 von 14,</w:t>
      </w:r>
      <w:r w:rsidRPr="001602AE">
        <w:rPr>
          <w:rFonts w:ascii="Arial" w:hAnsi="Arial" w:cs="Arial"/>
        </w:rPr>
        <w:t>6</w:t>
      </w:r>
      <w:r>
        <w:rPr>
          <w:rFonts w:ascii="Arial" w:hAnsi="Arial" w:cs="Arial"/>
        </w:rPr>
        <w:t>2</w:t>
      </w:r>
      <w:r w:rsidRPr="001602AE">
        <w:rPr>
          <w:rFonts w:ascii="Arial" w:hAnsi="Arial" w:cs="Arial"/>
        </w:rPr>
        <w:t xml:space="preserve">% </w:t>
      </w:r>
      <w:r>
        <w:rPr>
          <w:rFonts w:ascii="Arial" w:hAnsi="Arial" w:cs="Arial"/>
        </w:rPr>
        <w:t>auf</w:t>
      </w:r>
      <w:r w:rsidRPr="001602AE">
        <w:rPr>
          <w:rFonts w:ascii="Arial" w:hAnsi="Arial" w:cs="Arial"/>
        </w:rPr>
        <w:t xml:space="preserve">weist und über das italienweit beste Rating von </w:t>
      </w:r>
      <w:proofErr w:type="spellStart"/>
      <w:r w:rsidRPr="001602AE">
        <w:rPr>
          <w:rFonts w:ascii="Arial" w:hAnsi="Arial" w:cs="Arial"/>
        </w:rPr>
        <w:t>Moody’s</w:t>
      </w:r>
      <w:proofErr w:type="spellEnd"/>
      <w:r w:rsidRPr="001602AE">
        <w:rPr>
          <w:rFonts w:ascii="Arial" w:hAnsi="Arial" w:cs="Arial"/>
        </w:rPr>
        <w:t xml:space="preserve"> für langfristige Bankeinlagen verfügt.</w:t>
      </w:r>
      <w:r>
        <w:rPr>
          <w:rFonts w:ascii="Arial" w:hAnsi="Arial" w:cs="Arial"/>
        </w:rPr>
        <w:t xml:space="preserve"> </w:t>
      </w:r>
      <w:r w:rsidRPr="00672615">
        <w:rPr>
          <w:rFonts w:ascii="Arial" w:hAnsi="Arial" w:cs="Arial"/>
          <w:color w:val="000000"/>
        </w:rPr>
        <w:t>Kunden</w:t>
      </w:r>
      <w:r>
        <w:rPr>
          <w:rFonts w:ascii="Arial" w:hAnsi="Arial" w:cs="Arial"/>
          <w:color w:val="000000"/>
        </w:rPr>
        <w:t>,</w:t>
      </w:r>
      <w:r w:rsidRPr="00672615">
        <w:rPr>
          <w:rFonts w:ascii="Arial" w:hAnsi="Arial" w:cs="Arial"/>
          <w:color w:val="000000"/>
        </w:rPr>
        <w:t xml:space="preserve"> Neukunden </w:t>
      </w:r>
      <w:r>
        <w:rPr>
          <w:rFonts w:ascii="Arial" w:hAnsi="Arial" w:cs="Arial"/>
          <w:color w:val="000000"/>
        </w:rPr>
        <w:t xml:space="preserve">und auch institutionelle Anleger </w:t>
      </w:r>
      <w:r w:rsidRPr="00672615">
        <w:rPr>
          <w:rFonts w:ascii="Arial" w:hAnsi="Arial" w:cs="Arial"/>
          <w:color w:val="000000"/>
        </w:rPr>
        <w:t>haben vermehrt ihre Gelder bei uns eingelegt</w:t>
      </w:r>
      <w:r w:rsidRPr="007821A8">
        <w:rPr>
          <w:rFonts w:ascii="Arial" w:hAnsi="Arial" w:cs="Arial"/>
          <w:color w:val="000000"/>
        </w:rPr>
        <w:t xml:space="preserve">“, sagt </w:t>
      </w:r>
      <w:r>
        <w:rPr>
          <w:rFonts w:ascii="Arial" w:hAnsi="Arial" w:cs="Arial"/>
          <w:color w:val="000000"/>
        </w:rPr>
        <w:t xml:space="preserve">Generaldirektor </w:t>
      </w:r>
      <w:proofErr w:type="spellStart"/>
      <w:r>
        <w:rPr>
          <w:rFonts w:ascii="Arial" w:hAnsi="Arial" w:cs="Arial"/>
          <w:color w:val="000000"/>
        </w:rPr>
        <w:t>Zenone</w:t>
      </w:r>
      <w:proofErr w:type="spellEnd"/>
      <w:r>
        <w:rPr>
          <w:rFonts w:ascii="Arial" w:hAnsi="Arial" w:cs="Arial"/>
          <w:color w:val="000000"/>
        </w:rPr>
        <w:t xml:space="preserve"> </w:t>
      </w:r>
      <w:proofErr w:type="spellStart"/>
      <w:r w:rsidRPr="007821A8">
        <w:rPr>
          <w:rFonts w:ascii="Arial" w:hAnsi="Arial" w:cs="Arial"/>
          <w:color w:val="000000"/>
        </w:rPr>
        <w:t>Giacomuzzi</w:t>
      </w:r>
      <w:proofErr w:type="spellEnd"/>
      <w:r w:rsidRPr="007821A8">
        <w:rPr>
          <w:rFonts w:ascii="Arial" w:hAnsi="Arial" w:cs="Arial"/>
          <w:color w:val="000000"/>
        </w:rPr>
        <w:t>.</w:t>
      </w:r>
    </w:p>
    <w:p w:rsidR="001A28BD" w:rsidRDefault="001A28BD" w:rsidP="001A28BD">
      <w:pPr>
        <w:jc w:val="both"/>
        <w:rPr>
          <w:rFonts w:ascii="Arial" w:hAnsi="Arial" w:cs="Arial"/>
          <w:color w:val="000000"/>
        </w:rPr>
      </w:pPr>
      <w:r w:rsidRPr="00FB38D9">
        <w:rPr>
          <w:rFonts w:ascii="Arial" w:hAnsi="Arial" w:cs="Arial"/>
          <w:color w:val="000000"/>
        </w:rPr>
        <w:t xml:space="preserve">Die Einlagen </w:t>
      </w:r>
      <w:r>
        <w:rPr>
          <w:rFonts w:ascii="Arial" w:hAnsi="Arial" w:cs="Arial"/>
          <w:color w:val="000000"/>
        </w:rPr>
        <w:t>der</w:t>
      </w:r>
      <w:r w:rsidRPr="00FB38D9">
        <w:rPr>
          <w:rFonts w:ascii="Arial" w:hAnsi="Arial" w:cs="Arial"/>
          <w:color w:val="000000"/>
        </w:rPr>
        <w:t xml:space="preserve"> Kunden erreichten mit einem Zuwachs von </w:t>
      </w:r>
      <w:r>
        <w:rPr>
          <w:rFonts w:ascii="Arial" w:hAnsi="Arial" w:cs="Arial"/>
          <w:color w:val="000000"/>
        </w:rPr>
        <w:t>188</w:t>
      </w:r>
      <w:r w:rsidRPr="00FB38D9">
        <w:rPr>
          <w:rFonts w:ascii="Arial" w:hAnsi="Arial" w:cs="Arial"/>
          <w:color w:val="000000"/>
        </w:rPr>
        <w:t xml:space="preserve"> Mio. Euro (+</w:t>
      </w:r>
      <w:r>
        <w:rPr>
          <w:rFonts w:ascii="Arial" w:hAnsi="Arial" w:cs="Arial"/>
          <w:color w:val="000000"/>
        </w:rPr>
        <w:t>19</w:t>
      </w:r>
      <w:r w:rsidRPr="00FB38D9">
        <w:rPr>
          <w:rFonts w:ascii="Arial" w:hAnsi="Arial" w:cs="Arial"/>
          <w:color w:val="000000"/>
        </w:rPr>
        <w:t>,</w:t>
      </w:r>
      <w:r>
        <w:rPr>
          <w:rFonts w:ascii="Arial" w:hAnsi="Arial" w:cs="Arial"/>
          <w:color w:val="000000"/>
        </w:rPr>
        <w:t>8</w:t>
      </w:r>
      <w:r w:rsidRPr="00FB38D9">
        <w:rPr>
          <w:rFonts w:ascii="Arial" w:hAnsi="Arial" w:cs="Arial"/>
          <w:color w:val="000000"/>
        </w:rPr>
        <w:t xml:space="preserve">%) den bisherigen Höchststand von über </w:t>
      </w:r>
      <w:r>
        <w:rPr>
          <w:rFonts w:ascii="Arial" w:hAnsi="Arial" w:cs="Arial"/>
          <w:color w:val="000000"/>
        </w:rPr>
        <w:t xml:space="preserve">1,14 Mrd. Euro. Die Gesamteinlagen sind um 248 Mio. Euro, das sind 20%, auf über 1,49 Mrd. Euro angewachsen. </w:t>
      </w:r>
      <w:r w:rsidRPr="000B44BF">
        <w:rPr>
          <w:rFonts w:ascii="Arial" w:hAnsi="Arial" w:cs="Arial"/>
          <w:color w:val="000000"/>
        </w:rPr>
        <w:t>Die indirekten Einlagen</w:t>
      </w:r>
      <w:r>
        <w:rPr>
          <w:rFonts w:ascii="Arial" w:hAnsi="Arial" w:cs="Arial"/>
          <w:color w:val="000000"/>
        </w:rPr>
        <w:t xml:space="preserve"> (Investmentfonds, Wertpapiere Dritter, Obligationen, Vermögensverwaltung, Lebensversicherung)</w:t>
      </w:r>
      <w:r w:rsidRPr="000B44BF">
        <w:rPr>
          <w:rFonts w:ascii="Arial" w:hAnsi="Arial" w:cs="Arial"/>
          <w:color w:val="000000"/>
        </w:rPr>
        <w:t xml:space="preserve"> beliefen sich zum Jahresende auf 3</w:t>
      </w:r>
      <w:r>
        <w:rPr>
          <w:rFonts w:ascii="Arial" w:hAnsi="Arial" w:cs="Arial"/>
          <w:color w:val="000000"/>
        </w:rPr>
        <w:t>,6</w:t>
      </w:r>
      <w:r w:rsidRPr="000B44BF">
        <w:rPr>
          <w:rFonts w:ascii="Arial" w:hAnsi="Arial" w:cs="Arial"/>
          <w:color w:val="000000"/>
        </w:rPr>
        <w:t xml:space="preserve"> M</w:t>
      </w:r>
      <w:r>
        <w:rPr>
          <w:rFonts w:ascii="Arial" w:hAnsi="Arial" w:cs="Arial"/>
          <w:color w:val="000000"/>
        </w:rPr>
        <w:t>rd</w:t>
      </w:r>
      <w:r w:rsidRPr="000B44BF">
        <w:rPr>
          <w:rFonts w:ascii="Arial" w:hAnsi="Arial" w:cs="Arial"/>
          <w:color w:val="000000"/>
        </w:rPr>
        <w:t xml:space="preserve">. Euro </w:t>
      </w:r>
      <w:r w:rsidRPr="00261EB8">
        <w:rPr>
          <w:rFonts w:ascii="Arial" w:hAnsi="Arial" w:cs="Arial"/>
          <w:color w:val="000000"/>
        </w:rPr>
        <w:t>(+6,1%).</w:t>
      </w:r>
    </w:p>
    <w:p w:rsidR="001A28BD" w:rsidRDefault="001A28BD" w:rsidP="001A28BD">
      <w:pPr>
        <w:jc w:val="both"/>
        <w:rPr>
          <w:rFonts w:ascii="Arial" w:hAnsi="Arial" w:cs="Arial"/>
          <w:color w:val="000000"/>
        </w:rPr>
      </w:pPr>
    </w:p>
    <w:p w:rsidR="001A28BD" w:rsidRDefault="001A28BD" w:rsidP="001A28BD">
      <w:pPr>
        <w:autoSpaceDE w:val="0"/>
        <w:autoSpaceDN w:val="0"/>
        <w:adjustRightInd w:val="0"/>
        <w:rPr>
          <w:rFonts w:ascii="Arial" w:hAnsi="Arial" w:cs="Arial"/>
          <w:b/>
          <w:bCs/>
        </w:rPr>
      </w:pPr>
    </w:p>
    <w:p w:rsidR="001A28BD" w:rsidRPr="00672615" w:rsidRDefault="001A28BD" w:rsidP="001A28BD">
      <w:pPr>
        <w:rPr>
          <w:rFonts w:ascii="Arial" w:hAnsi="Arial" w:cs="Arial"/>
          <w:b/>
        </w:rPr>
      </w:pPr>
      <w:r>
        <w:rPr>
          <w:rFonts w:ascii="Arial" w:hAnsi="Arial" w:cs="Arial"/>
          <w:b/>
        </w:rPr>
        <w:t>„A3“ - b</w:t>
      </w:r>
      <w:r w:rsidRPr="00672615">
        <w:rPr>
          <w:rFonts w:ascii="Arial" w:hAnsi="Arial" w:cs="Arial"/>
          <w:b/>
        </w:rPr>
        <w:t>estes Rating Italiens</w:t>
      </w:r>
      <w:r>
        <w:rPr>
          <w:rFonts w:ascii="Arial" w:hAnsi="Arial" w:cs="Arial"/>
          <w:b/>
        </w:rPr>
        <w:t xml:space="preserve"> für Bankeinlagen</w:t>
      </w:r>
    </w:p>
    <w:p w:rsidR="001A28BD" w:rsidRPr="00672615" w:rsidRDefault="001A28BD" w:rsidP="001A28BD">
      <w:pPr>
        <w:jc w:val="both"/>
        <w:rPr>
          <w:rFonts w:ascii="Arial" w:hAnsi="Arial" w:cs="Arial"/>
        </w:rPr>
      </w:pPr>
      <w:r>
        <w:rPr>
          <w:rFonts w:ascii="Arial" w:hAnsi="Arial" w:cs="Arial"/>
        </w:rPr>
        <w:t>Für die</w:t>
      </w:r>
      <w:r w:rsidRPr="00672615">
        <w:rPr>
          <w:rFonts w:ascii="Arial" w:hAnsi="Arial" w:cs="Arial"/>
        </w:rPr>
        <w:t xml:space="preserve"> </w:t>
      </w:r>
      <w:r>
        <w:rPr>
          <w:rFonts w:ascii="Arial" w:hAnsi="Arial" w:cs="Arial"/>
        </w:rPr>
        <w:t>Sparer steht die Sicherheit ihrer Einlagen an erster Stelle. Seit die EU-Richtlinie das „</w:t>
      </w:r>
      <w:proofErr w:type="spellStart"/>
      <w:r>
        <w:rPr>
          <w:rFonts w:ascii="Arial" w:hAnsi="Arial" w:cs="Arial"/>
        </w:rPr>
        <w:t>Bail</w:t>
      </w:r>
      <w:proofErr w:type="spellEnd"/>
      <w:r>
        <w:rPr>
          <w:rFonts w:ascii="Arial" w:hAnsi="Arial" w:cs="Arial"/>
        </w:rPr>
        <w:t>-in“-Verfahren</w:t>
      </w:r>
      <w:r w:rsidRPr="00672615">
        <w:rPr>
          <w:rFonts w:ascii="Arial" w:hAnsi="Arial" w:cs="Arial"/>
        </w:rPr>
        <w:t xml:space="preserve"> vorsieht, </w:t>
      </w:r>
      <w:r>
        <w:rPr>
          <w:rFonts w:ascii="Arial" w:hAnsi="Arial" w:cs="Arial"/>
        </w:rPr>
        <w:t xml:space="preserve">mit dem </w:t>
      </w:r>
      <w:r w:rsidRPr="00672615">
        <w:rPr>
          <w:rFonts w:ascii="Arial" w:hAnsi="Arial" w:cs="Arial"/>
        </w:rPr>
        <w:t xml:space="preserve">nach Aktien und Anleihen auch Einlagen über 100.000 Euro für die Sanierung der Bank herangezogen werden, </w:t>
      </w:r>
      <w:r>
        <w:rPr>
          <w:rFonts w:ascii="Arial" w:hAnsi="Arial" w:cs="Arial"/>
        </w:rPr>
        <w:t>prüfen die Südtiroler noch genauer, wie solide ihre Hausbank ist</w:t>
      </w:r>
      <w:r w:rsidRPr="00672615">
        <w:rPr>
          <w:rFonts w:ascii="Arial" w:hAnsi="Arial" w:cs="Arial"/>
        </w:rPr>
        <w:t xml:space="preserve">. „Mit dem Langfrist-Rating für Bankeinlagen „A3“ von </w:t>
      </w:r>
      <w:proofErr w:type="spellStart"/>
      <w:r w:rsidRPr="00672615">
        <w:rPr>
          <w:rFonts w:ascii="Arial" w:hAnsi="Arial" w:cs="Arial"/>
        </w:rPr>
        <w:t>Moody’s</w:t>
      </w:r>
      <w:proofErr w:type="spellEnd"/>
      <w:r w:rsidRPr="00672615">
        <w:rPr>
          <w:rFonts w:ascii="Arial" w:hAnsi="Arial" w:cs="Arial"/>
        </w:rPr>
        <w:t xml:space="preserve"> </w:t>
      </w:r>
      <w:r>
        <w:rPr>
          <w:rFonts w:ascii="Arial" w:hAnsi="Arial" w:cs="Arial"/>
        </w:rPr>
        <w:t xml:space="preserve">gehört die RLB </w:t>
      </w:r>
      <w:r w:rsidRPr="00672615">
        <w:rPr>
          <w:rFonts w:ascii="Arial" w:hAnsi="Arial" w:cs="Arial"/>
        </w:rPr>
        <w:t xml:space="preserve">zu den am besten bewerteten Banken Italiens. Das </w:t>
      </w:r>
      <w:r>
        <w:rPr>
          <w:rFonts w:ascii="Arial" w:hAnsi="Arial" w:cs="Arial"/>
        </w:rPr>
        <w:t>überzeugt</w:t>
      </w:r>
      <w:r w:rsidRPr="00672615">
        <w:rPr>
          <w:rFonts w:ascii="Arial" w:hAnsi="Arial" w:cs="Arial"/>
        </w:rPr>
        <w:t xml:space="preserve"> unsere Kunden“, so </w:t>
      </w:r>
      <w:proofErr w:type="spellStart"/>
      <w:r>
        <w:rPr>
          <w:rFonts w:ascii="Arial" w:hAnsi="Arial" w:cs="Arial"/>
        </w:rPr>
        <w:t>Giacomuzzi</w:t>
      </w:r>
      <w:proofErr w:type="spellEnd"/>
      <w:r w:rsidRPr="00672615">
        <w:rPr>
          <w:rFonts w:ascii="Arial" w:hAnsi="Arial" w:cs="Arial"/>
        </w:rPr>
        <w:t>.</w:t>
      </w:r>
    </w:p>
    <w:p w:rsidR="001A28BD" w:rsidRDefault="001A28BD" w:rsidP="001A28BD">
      <w:pPr>
        <w:autoSpaceDE w:val="0"/>
        <w:autoSpaceDN w:val="0"/>
        <w:adjustRightInd w:val="0"/>
        <w:rPr>
          <w:rFonts w:ascii="Arial" w:hAnsi="Arial" w:cs="Arial"/>
          <w:b/>
          <w:bCs/>
        </w:rPr>
      </w:pPr>
    </w:p>
    <w:p w:rsidR="001A28BD" w:rsidRPr="009F3E21" w:rsidRDefault="001A28BD" w:rsidP="001A28BD">
      <w:pPr>
        <w:autoSpaceDE w:val="0"/>
        <w:autoSpaceDN w:val="0"/>
        <w:adjustRightInd w:val="0"/>
        <w:rPr>
          <w:rFonts w:ascii="Arial" w:hAnsi="Arial" w:cs="Arial"/>
          <w:b/>
          <w:color w:val="000000"/>
        </w:rPr>
      </w:pPr>
      <w:r>
        <w:rPr>
          <w:rFonts w:ascii="Arial" w:hAnsi="Arial" w:cs="Arial"/>
          <w:b/>
          <w:color w:val="000000"/>
        </w:rPr>
        <w:t>Frische Geldmittel für Südtirols Wirtschaft</w:t>
      </w:r>
    </w:p>
    <w:p w:rsidR="001A28BD" w:rsidRDefault="001A28BD" w:rsidP="001A28BD">
      <w:pPr>
        <w:autoSpaceDE w:val="0"/>
        <w:autoSpaceDN w:val="0"/>
        <w:adjustRightInd w:val="0"/>
        <w:jc w:val="both"/>
        <w:rPr>
          <w:rFonts w:ascii="Arial" w:hAnsi="Arial" w:cs="Arial"/>
          <w:color w:val="000000"/>
        </w:rPr>
      </w:pPr>
      <w:r w:rsidRPr="007821A8">
        <w:rPr>
          <w:rFonts w:ascii="Arial" w:hAnsi="Arial" w:cs="Arial"/>
          <w:color w:val="000000"/>
        </w:rPr>
        <w:t>„</w:t>
      </w:r>
      <w:r>
        <w:rPr>
          <w:rFonts w:ascii="Arial" w:hAnsi="Arial" w:cs="Arial"/>
          <w:color w:val="000000"/>
        </w:rPr>
        <w:t>Die Südtiroler Unternehmen arbeiten gut. Viele Betriebe nutzten die Chancen, die die Wirtschaftsentwicklung im letzten Jahr bot. In eng</w:t>
      </w:r>
      <w:r w:rsidRPr="007821A8">
        <w:rPr>
          <w:rFonts w:ascii="Arial" w:hAnsi="Arial" w:cs="Arial"/>
          <w:color w:val="000000"/>
        </w:rPr>
        <w:t>e</w:t>
      </w:r>
      <w:r>
        <w:rPr>
          <w:rFonts w:ascii="Arial" w:hAnsi="Arial" w:cs="Arial"/>
          <w:color w:val="000000"/>
        </w:rPr>
        <w:t>r</w:t>
      </w:r>
      <w:r w:rsidRPr="007821A8">
        <w:rPr>
          <w:rFonts w:ascii="Arial" w:hAnsi="Arial" w:cs="Arial"/>
          <w:color w:val="000000"/>
        </w:rPr>
        <w:t xml:space="preserve"> Zusammena</w:t>
      </w:r>
      <w:r>
        <w:rPr>
          <w:rFonts w:ascii="Arial" w:hAnsi="Arial" w:cs="Arial"/>
          <w:color w:val="000000"/>
        </w:rPr>
        <w:t>rbeit mit den Raiffeisenkassen ist es uns erneut gelungen, Südtiroler Unternehmen die nötigen Geldmittel zur Realisierung ihrer Geschäftsideen zur Verfügung zu stellen. Vor allem unsere Lösungen im Bereich der geförderten Darlehen und Leasingfinanzierungen wurden stark nachgefragt</w:t>
      </w:r>
      <w:r w:rsidRPr="00D551E9">
        <w:rPr>
          <w:rFonts w:ascii="Arial" w:hAnsi="Arial" w:cs="Arial"/>
          <w:color w:val="000000"/>
        </w:rPr>
        <w:t xml:space="preserve">“, erläutert Michael Grüner. </w:t>
      </w:r>
      <w:r w:rsidRPr="006475D9">
        <w:rPr>
          <w:rFonts w:ascii="Arial" w:hAnsi="Arial" w:cs="Arial"/>
          <w:color w:val="000000" w:themeColor="text1"/>
        </w:rPr>
        <w:t>Mit 1.4</w:t>
      </w:r>
      <w:r>
        <w:rPr>
          <w:rFonts w:ascii="Arial" w:hAnsi="Arial" w:cs="Arial"/>
          <w:color w:val="000000" w:themeColor="text1"/>
        </w:rPr>
        <w:t>10</w:t>
      </w:r>
      <w:r w:rsidRPr="006475D9">
        <w:rPr>
          <w:rFonts w:ascii="Arial" w:hAnsi="Arial" w:cs="Arial"/>
          <w:color w:val="000000" w:themeColor="text1"/>
        </w:rPr>
        <w:t xml:space="preserve"> Mio. Euro wurde das höchste Kreditvolumen seit der Gründung der Bank erreicht. </w:t>
      </w:r>
      <w:r>
        <w:rPr>
          <w:rFonts w:ascii="Arial" w:hAnsi="Arial" w:cs="Arial"/>
          <w:color w:val="000000"/>
        </w:rPr>
        <w:t xml:space="preserve">Das </w:t>
      </w:r>
      <w:r w:rsidRPr="00D551E9">
        <w:rPr>
          <w:rFonts w:ascii="Arial" w:hAnsi="Arial" w:cs="Arial"/>
          <w:color w:val="000000"/>
        </w:rPr>
        <w:t>Kreditvolumen</w:t>
      </w:r>
      <w:r>
        <w:rPr>
          <w:rFonts w:ascii="Arial" w:hAnsi="Arial" w:cs="Arial"/>
          <w:color w:val="000000"/>
        </w:rPr>
        <w:t xml:space="preserve"> der Raiffeisen Landesbank ist</w:t>
      </w:r>
      <w:r w:rsidRPr="00D551E9">
        <w:rPr>
          <w:rFonts w:ascii="Arial" w:hAnsi="Arial" w:cs="Arial"/>
          <w:color w:val="000000"/>
        </w:rPr>
        <w:t xml:space="preserve"> von </w:t>
      </w:r>
      <w:r>
        <w:rPr>
          <w:rFonts w:ascii="Arial" w:hAnsi="Arial" w:cs="Arial"/>
          <w:color w:val="000000"/>
        </w:rPr>
        <w:t>62</w:t>
      </w:r>
      <w:r w:rsidRPr="00D551E9">
        <w:rPr>
          <w:rFonts w:ascii="Arial" w:hAnsi="Arial" w:cs="Arial"/>
          <w:color w:val="000000"/>
        </w:rPr>
        <w:t>4 Mio. Euro im Jahr 200</w:t>
      </w:r>
      <w:r>
        <w:rPr>
          <w:rFonts w:ascii="Arial" w:hAnsi="Arial" w:cs="Arial"/>
          <w:color w:val="000000"/>
        </w:rPr>
        <w:t>6</w:t>
      </w:r>
      <w:r w:rsidRPr="00D551E9">
        <w:rPr>
          <w:rFonts w:ascii="Arial" w:hAnsi="Arial" w:cs="Arial"/>
          <w:color w:val="000000"/>
        </w:rPr>
        <w:t xml:space="preserve"> auf 1,4 Mrd. Euro im Jahr 201</w:t>
      </w:r>
      <w:r>
        <w:rPr>
          <w:rFonts w:ascii="Arial" w:hAnsi="Arial" w:cs="Arial"/>
          <w:color w:val="000000"/>
        </w:rPr>
        <w:t>6 angewachsen. Seit über 10 Jahren weist die Bank damit eine kontinuierliche Steigerung der Ausleihungen aus.</w:t>
      </w:r>
    </w:p>
    <w:p w:rsidR="001A28BD" w:rsidRDefault="001A28BD" w:rsidP="001A28BD">
      <w:pPr>
        <w:autoSpaceDE w:val="0"/>
        <w:autoSpaceDN w:val="0"/>
        <w:adjustRightInd w:val="0"/>
        <w:rPr>
          <w:rFonts w:ascii="Arial" w:hAnsi="Arial" w:cs="Arial"/>
          <w:b/>
          <w:bCs/>
        </w:rPr>
      </w:pPr>
    </w:p>
    <w:p w:rsidR="001A28BD" w:rsidRPr="002E0F41" w:rsidRDefault="001A28BD" w:rsidP="001A28BD">
      <w:pPr>
        <w:autoSpaceDE w:val="0"/>
        <w:autoSpaceDN w:val="0"/>
        <w:adjustRightInd w:val="0"/>
        <w:rPr>
          <w:rFonts w:ascii="Arial" w:hAnsi="Arial" w:cs="Arial"/>
          <w:b/>
          <w:bCs/>
        </w:rPr>
      </w:pPr>
      <w:r>
        <w:rPr>
          <w:rFonts w:ascii="Arial" w:hAnsi="Arial" w:cs="Arial"/>
          <w:b/>
          <w:bCs/>
        </w:rPr>
        <w:t>Kredite höchster Qualität</w:t>
      </w:r>
    </w:p>
    <w:p w:rsidR="001A28BD" w:rsidRDefault="001A28BD" w:rsidP="001A28BD">
      <w:pPr>
        <w:autoSpaceDE w:val="0"/>
        <w:autoSpaceDN w:val="0"/>
        <w:adjustRightInd w:val="0"/>
        <w:rPr>
          <w:rFonts w:ascii="Arial" w:hAnsi="Arial" w:cs="Arial"/>
          <w:color w:val="000000"/>
        </w:rPr>
      </w:pPr>
      <w:r>
        <w:rPr>
          <w:rFonts w:ascii="Arial" w:hAnsi="Arial" w:cs="Arial"/>
          <w:color w:val="000000"/>
        </w:rPr>
        <w:t xml:space="preserve">Die Qualität der vergebenen Kredite ist ausgezeichnet. Die zahlungsunfähigen Kredite sind gegenüber dem Vorjahr weiter zurückgegangen und betragen 0,82% der gesamten Kundenausleihungen. Damit befinden sie sich auf einem sehr niedrigen Niveau. „Unsere Kunden sind bei der Rückzahlung der Kredite sehr zuverlässig. Seit Jahren prüfen wir bei der Vergabe einer Finanzierung sehr genau, ob der Kunde fähig ist, den Betrag zu stemmen. Das bringt beiden Parteien einen Vorteil: Der Kunde übernimmt nur realistisch tragbare Projekte, die Bank reduziert das Risiko, dass das Geld nicht mehr zurückkommt. Diese Vorgehensweise hat sich in den letzten Jahren immer wieder bewährt. Wir sind unseren Aktionären und Kunden diese Sorgfalt schuldig“, so </w:t>
      </w:r>
      <w:proofErr w:type="spellStart"/>
      <w:r>
        <w:rPr>
          <w:rFonts w:ascii="Arial" w:hAnsi="Arial" w:cs="Arial"/>
          <w:color w:val="000000"/>
        </w:rPr>
        <w:t>Giacomuzzi</w:t>
      </w:r>
      <w:proofErr w:type="spellEnd"/>
      <w:r>
        <w:rPr>
          <w:rFonts w:ascii="Arial" w:hAnsi="Arial" w:cs="Arial"/>
          <w:color w:val="000000"/>
        </w:rPr>
        <w:t>.</w:t>
      </w:r>
    </w:p>
    <w:p w:rsidR="001A28BD" w:rsidRPr="00F37E06" w:rsidRDefault="001A28BD" w:rsidP="001A28BD">
      <w:pPr>
        <w:autoSpaceDE w:val="0"/>
        <w:autoSpaceDN w:val="0"/>
        <w:adjustRightInd w:val="0"/>
        <w:jc w:val="both"/>
        <w:rPr>
          <w:rFonts w:ascii="Arial" w:hAnsi="Arial" w:cs="Arial"/>
          <w:color w:val="000000"/>
        </w:rPr>
      </w:pPr>
      <w:r w:rsidRPr="00F37E06">
        <w:rPr>
          <w:rFonts w:ascii="Arial" w:hAnsi="Arial" w:cs="Arial"/>
          <w:color w:val="000000"/>
        </w:rPr>
        <w:t>Auch die zahlungsunfähigen Kredite der Raiffeisenkassen und der Raiffeisen Landesbank Südtirol insgesamt (Raiffeisen-Geldorganisation) haben abgenommen.</w:t>
      </w:r>
    </w:p>
    <w:p w:rsidR="001A28BD" w:rsidRDefault="001A28BD" w:rsidP="001A28BD">
      <w:pPr>
        <w:autoSpaceDE w:val="0"/>
        <w:autoSpaceDN w:val="0"/>
        <w:adjustRightInd w:val="0"/>
        <w:rPr>
          <w:rFonts w:ascii="Arial" w:hAnsi="Arial" w:cs="Arial"/>
        </w:rPr>
      </w:pPr>
    </w:p>
    <w:p w:rsidR="001A28BD" w:rsidRPr="004C4871" w:rsidRDefault="001A28BD" w:rsidP="001A28BD">
      <w:pPr>
        <w:autoSpaceDE w:val="0"/>
        <w:autoSpaceDN w:val="0"/>
        <w:adjustRightInd w:val="0"/>
        <w:rPr>
          <w:rFonts w:ascii="Arial" w:hAnsi="Arial" w:cs="Arial"/>
          <w:b/>
          <w:bCs/>
          <w:color w:val="000000" w:themeColor="text1"/>
        </w:rPr>
      </w:pPr>
      <w:r w:rsidRPr="004C4871">
        <w:rPr>
          <w:rFonts w:ascii="Arial" w:hAnsi="Arial" w:cs="Arial"/>
          <w:b/>
          <w:bCs/>
          <w:color w:val="000000" w:themeColor="text1"/>
        </w:rPr>
        <w:t>Starke Liquiditätsposition</w:t>
      </w:r>
    </w:p>
    <w:p w:rsidR="001A28BD" w:rsidRPr="004C4871" w:rsidRDefault="001A28BD" w:rsidP="001A28BD">
      <w:pPr>
        <w:autoSpaceDE w:val="0"/>
        <w:autoSpaceDN w:val="0"/>
        <w:adjustRightInd w:val="0"/>
        <w:jc w:val="both"/>
        <w:rPr>
          <w:rFonts w:ascii="Arial" w:hAnsi="Arial" w:cs="Arial"/>
          <w:color w:val="000000" w:themeColor="text1"/>
        </w:rPr>
      </w:pPr>
      <w:r>
        <w:rPr>
          <w:rFonts w:ascii="Arial" w:hAnsi="Arial" w:cs="Arial"/>
          <w:color w:val="000000" w:themeColor="text1"/>
        </w:rPr>
        <w:t>D</w:t>
      </w:r>
      <w:r w:rsidRPr="004C4871">
        <w:rPr>
          <w:rFonts w:ascii="Arial" w:hAnsi="Arial" w:cs="Arial"/>
          <w:color w:val="000000" w:themeColor="text1"/>
        </w:rPr>
        <w:t xml:space="preserve">ie bereits soliden Liquiditätsreserven </w:t>
      </w:r>
      <w:r>
        <w:rPr>
          <w:rFonts w:ascii="Arial" w:hAnsi="Arial" w:cs="Arial"/>
          <w:color w:val="000000" w:themeColor="text1"/>
        </w:rPr>
        <w:t>sind i</w:t>
      </w:r>
      <w:r w:rsidRPr="004C4871">
        <w:rPr>
          <w:rFonts w:ascii="Arial" w:hAnsi="Arial" w:cs="Arial"/>
          <w:color w:val="000000" w:themeColor="text1"/>
        </w:rPr>
        <w:t xml:space="preserve">m Laufe des Jahres 2016 weiter angewachsen. Die Raiffeisen Landesbank konnte die Raiffeisenkassen </w:t>
      </w:r>
      <w:r>
        <w:rPr>
          <w:rFonts w:ascii="Arial" w:hAnsi="Arial" w:cs="Arial"/>
          <w:color w:val="000000" w:themeColor="text1"/>
        </w:rPr>
        <w:t>erneut</w:t>
      </w:r>
      <w:r w:rsidRPr="004C4871">
        <w:rPr>
          <w:rFonts w:ascii="Arial" w:hAnsi="Arial" w:cs="Arial"/>
          <w:color w:val="000000" w:themeColor="text1"/>
        </w:rPr>
        <w:t xml:space="preserve"> zu jedem Zeitpunkt uneingeschränkt mit Liquidität versorgen und ihren Auftrag als Liquiditätsausgleichsstelle der Raiffeisen-Geldorganisation zur vollen Zufriedenheit der Raiffeisenkassen erfüllen. Die Raiffeisen Landesbank verfügt weiterhin über ein Investment-Grade-Rating, welches auch für die Zukunft eine hervorragende Basis für den Zugang zu den nationalen und internationalen Geld- und Kapitalmärkten darstellen wird.</w:t>
      </w:r>
    </w:p>
    <w:p w:rsidR="001A28BD" w:rsidRDefault="001A28BD" w:rsidP="001A28BD">
      <w:pPr>
        <w:autoSpaceDE w:val="0"/>
        <w:autoSpaceDN w:val="0"/>
        <w:adjustRightInd w:val="0"/>
        <w:rPr>
          <w:rFonts w:ascii="Arial" w:hAnsi="Arial" w:cs="Arial"/>
        </w:rPr>
      </w:pPr>
    </w:p>
    <w:p w:rsidR="001A28BD" w:rsidRPr="004C4871" w:rsidRDefault="001A28BD" w:rsidP="001A28BD">
      <w:pPr>
        <w:autoSpaceDE w:val="0"/>
        <w:autoSpaceDN w:val="0"/>
        <w:adjustRightInd w:val="0"/>
        <w:rPr>
          <w:rFonts w:ascii="Arial" w:hAnsi="Arial" w:cs="Arial"/>
          <w:b/>
          <w:bCs/>
          <w:color w:val="000000" w:themeColor="text1"/>
        </w:rPr>
      </w:pPr>
      <w:r>
        <w:rPr>
          <w:rFonts w:ascii="Arial" w:hAnsi="Arial" w:cs="Arial"/>
          <w:b/>
          <w:bCs/>
          <w:color w:val="000000" w:themeColor="text1"/>
        </w:rPr>
        <w:t>Gute</w:t>
      </w:r>
      <w:r w:rsidRPr="004C4871">
        <w:rPr>
          <w:rFonts w:ascii="Arial" w:hAnsi="Arial" w:cs="Arial"/>
          <w:b/>
          <w:bCs/>
          <w:color w:val="000000" w:themeColor="text1"/>
        </w:rPr>
        <w:t xml:space="preserve"> Rentabilität</w:t>
      </w:r>
      <w:r>
        <w:rPr>
          <w:rFonts w:ascii="Arial" w:hAnsi="Arial" w:cs="Arial"/>
          <w:b/>
          <w:bCs/>
          <w:color w:val="000000" w:themeColor="text1"/>
        </w:rPr>
        <w:t xml:space="preserve"> trotz tiefer Zinsen</w:t>
      </w:r>
    </w:p>
    <w:p w:rsidR="001A28BD" w:rsidRDefault="001A28BD" w:rsidP="001A28BD">
      <w:pPr>
        <w:autoSpaceDE w:val="0"/>
        <w:autoSpaceDN w:val="0"/>
        <w:adjustRightInd w:val="0"/>
        <w:jc w:val="both"/>
        <w:rPr>
          <w:rFonts w:ascii="Arial" w:hAnsi="Arial" w:cs="Arial"/>
          <w:color w:val="000000"/>
        </w:rPr>
      </w:pPr>
      <w:r>
        <w:rPr>
          <w:rFonts w:ascii="Arial" w:hAnsi="Arial" w:cs="Arial"/>
          <w:color w:val="000000"/>
        </w:rPr>
        <w:t xml:space="preserve">Das historisch tiefe Zinsniveau wirkte sich weiter auf das Ergebnis aus. Aufgrund der Entwicklung der Geld- und Kreditmarktzinssätze lag der Zinsüberschuss mit </w:t>
      </w:r>
      <w:r w:rsidRPr="00B865F8">
        <w:rPr>
          <w:rFonts w:ascii="Arial" w:hAnsi="Arial" w:cs="Arial"/>
          <w:color w:val="000000"/>
        </w:rPr>
        <w:t>38,9</w:t>
      </w:r>
      <w:r>
        <w:rPr>
          <w:rFonts w:ascii="Arial" w:hAnsi="Arial" w:cs="Arial"/>
          <w:color w:val="000000"/>
        </w:rPr>
        <w:t xml:space="preserve"> Mio. Euro um 4,15% unter dem Wert des Geschäftsjahres 2015. Der</w:t>
      </w:r>
      <w:r w:rsidRPr="00B865F8">
        <w:rPr>
          <w:rFonts w:ascii="Arial" w:hAnsi="Arial" w:cs="Arial"/>
          <w:color w:val="000000"/>
        </w:rPr>
        <w:t xml:space="preserve"> </w:t>
      </w:r>
      <w:r>
        <w:rPr>
          <w:rFonts w:ascii="Arial" w:hAnsi="Arial" w:cs="Arial"/>
          <w:color w:val="000000"/>
        </w:rPr>
        <w:t>Provisionsüberschuss konnte mit einem Plus von 0,59% und insgesamt 12 Mio. Euro auf dem Vorjahreswert gehalten werden.</w:t>
      </w:r>
    </w:p>
    <w:p w:rsidR="001A28BD" w:rsidRDefault="001A28BD" w:rsidP="001A28BD">
      <w:pPr>
        <w:autoSpaceDE w:val="0"/>
        <w:autoSpaceDN w:val="0"/>
        <w:adjustRightInd w:val="0"/>
        <w:rPr>
          <w:rFonts w:ascii="Arial" w:hAnsi="Arial" w:cs="Arial"/>
          <w:color w:val="000000" w:themeColor="text1"/>
        </w:rPr>
      </w:pPr>
    </w:p>
    <w:p w:rsidR="001A28BD" w:rsidRPr="00831199" w:rsidRDefault="001A28BD" w:rsidP="001A28BD">
      <w:pPr>
        <w:autoSpaceDE w:val="0"/>
        <w:autoSpaceDN w:val="0"/>
        <w:adjustRightInd w:val="0"/>
        <w:rPr>
          <w:rFonts w:ascii="Arial" w:hAnsi="Arial" w:cs="Arial"/>
          <w:b/>
          <w:bCs/>
        </w:rPr>
      </w:pPr>
      <w:r w:rsidRPr="00831199">
        <w:rPr>
          <w:rFonts w:ascii="Arial" w:hAnsi="Arial" w:cs="Arial"/>
          <w:b/>
          <w:bCs/>
        </w:rPr>
        <w:t>Effiziente und schlanke Struktur</w:t>
      </w:r>
    </w:p>
    <w:p w:rsidR="001A28BD" w:rsidRPr="004C4871" w:rsidRDefault="001A28BD" w:rsidP="001A28BD">
      <w:pPr>
        <w:autoSpaceDE w:val="0"/>
        <w:autoSpaceDN w:val="0"/>
        <w:adjustRightInd w:val="0"/>
        <w:jc w:val="both"/>
        <w:rPr>
          <w:rFonts w:ascii="Arial" w:hAnsi="Arial" w:cs="Arial"/>
          <w:color w:val="000000" w:themeColor="text1"/>
        </w:rPr>
      </w:pPr>
      <w:r w:rsidRPr="004C4871">
        <w:rPr>
          <w:rFonts w:ascii="Arial" w:hAnsi="Arial" w:cs="Arial"/>
          <w:color w:val="000000" w:themeColor="text1"/>
        </w:rPr>
        <w:t>Die Betriebskosten sind durch den disziplinierten Umgang mit den Ressourcen gegenüber dem Vorjahr um 2,9% auf 24,5 Mio. Euro gesunken. Das „</w:t>
      </w:r>
      <w:proofErr w:type="spellStart"/>
      <w:r w:rsidRPr="004C4871">
        <w:rPr>
          <w:rFonts w:ascii="Arial" w:hAnsi="Arial" w:cs="Arial"/>
          <w:color w:val="000000" w:themeColor="text1"/>
        </w:rPr>
        <w:t>Cost</w:t>
      </w:r>
      <w:proofErr w:type="spellEnd"/>
      <w:r w:rsidRPr="004C4871">
        <w:rPr>
          <w:rFonts w:ascii="Arial" w:hAnsi="Arial" w:cs="Arial"/>
          <w:color w:val="000000" w:themeColor="text1"/>
        </w:rPr>
        <w:t xml:space="preserve">-Income“-Verhältnis, das bekannteste Maß für Effizienz, liegt beim </w:t>
      </w:r>
      <w:r>
        <w:rPr>
          <w:rFonts w:ascii="Arial" w:hAnsi="Arial" w:cs="Arial"/>
          <w:color w:val="000000" w:themeColor="text1"/>
        </w:rPr>
        <w:t>hervorragenden Wert von 46,8</w:t>
      </w:r>
      <w:r w:rsidRPr="004C4871">
        <w:rPr>
          <w:rFonts w:ascii="Arial" w:hAnsi="Arial" w:cs="Arial"/>
          <w:color w:val="000000" w:themeColor="text1"/>
        </w:rPr>
        <w:t>%.</w:t>
      </w:r>
    </w:p>
    <w:p w:rsidR="001A28BD" w:rsidRPr="004C4871" w:rsidRDefault="001A28BD" w:rsidP="001A28BD">
      <w:pPr>
        <w:autoSpaceDE w:val="0"/>
        <w:autoSpaceDN w:val="0"/>
        <w:adjustRightInd w:val="0"/>
        <w:rPr>
          <w:rFonts w:ascii="Arial" w:hAnsi="Arial" w:cs="Arial"/>
          <w:color w:val="000000" w:themeColor="text1"/>
        </w:rPr>
      </w:pPr>
    </w:p>
    <w:p w:rsidR="001A28BD" w:rsidRPr="004C4871" w:rsidRDefault="001A28BD" w:rsidP="001A28BD">
      <w:pPr>
        <w:autoSpaceDE w:val="0"/>
        <w:autoSpaceDN w:val="0"/>
        <w:adjustRightInd w:val="0"/>
        <w:rPr>
          <w:rFonts w:ascii="Arial" w:hAnsi="Arial" w:cs="Arial"/>
          <w:b/>
          <w:bCs/>
          <w:color w:val="000000" w:themeColor="text1"/>
        </w:rPr>
      </w:pPr>
      <w:r>
        <w:rPr>
          <w:rFonts w:ascii="Arial" w:hAnsi="Arial" w:cs="Arial"/>
          <w:b/>
          <w:bCs/>
          <w:color w:val="000000" w:themeColor="text1"/>
        </w:rPr>
        <w:t>Reinge</w:t>
      </w:r>
      <w:r w:rsidRPr="004C4871">
        <w:rPr>
          <w:rFonts w:ascii="Arial" w:hAnsi="Arial" w:cs="Arial"/>
          <w:b/>
          <w:bCs/>
          <w:color w:val="000000" w:themeColor="text1"/>
        </w:rPr>
        <w:t>winn von 16,</w:t>
      </w:r>
      <w:r>
        <w:rPr>
          <w:rFonts w:ascii="Arial" w:hAnsi="Arial" w:cs="Arial"/>
          <w:b/>
          <w:bCs/>
          <w:color w:val="000000" w:themeColor="text1"/>
        </w:rPr>
        <w:t>5</w:t>
      </w:r>
      <w:r w:rsidRPr="004C4871">
        <w:rPr>
          <w:rFonts w:ascii="Arial" w:hAnsi="Arial" w:cs="Arial"/>
          <w:b/>
          <w:bCs/>
          <w:color w:val="000000" w:themeColor="text1"/>
        </w:rPr>
        <w:t xml:space="preserve"> Mio. Euro</w:t>
      </w:r>
    </w:p>
    <w:p w:rsidR="001A28BD" w:rsidRPr="00F37E06" w:rsidRDefault="001A28BD" w:rsidP="001A28BD">
      <w:pPr>
        <w:autoSpaceDE w:val="0"/>
        <w:autoSpaceDN w:val="0"/>
        <w:adjustRightInd w:val="0"/>
        <w:jc w:val="both"/>
        <w:rPr>
          <w:rFonts w:ascii="Arial" w:hAnsi="Arial" w:cs="Arial"/>
          <w:color w:val="000000" w:themeColor="text1"/>
        </w:rPr>
      </w:pPr>
      <w:r>
        <w:rPr>
          <w:rFonts w:ascii="Arial" w:hAnsi="Arial" w:cs="Arial"/>
          <w:color w:val="000000"/>
        </w:rPr>
        <w:t xml:space="preserve">Trotz der hohen Beiträge zur Sanierung italienischer Banken </w:t>
      </w:r>
      <w:r w:rsidRPr="0030656D">
        <w:rPr>
          <w:rFonts w:ascii="Arial" w:hAnsi="Arial" w:cs="Arial"/>
          <w:color w:val="000000"/>
        </w:rPr>
        <w:t>und Genossenschaftsbanken</w:t>
      </w:r>
      <w:r>
        <w:rPr>
          <w:rFonts w:ascii="Arial" w:hAnsi="Arial" w:cs="Arial"/>
          <w:color w:val="000000"/>
        </w:rPr>
        <w:t xml:space="preserve"> ist es der Raiffeisen Landesbank Südtirol im Jahr 2016 gelungen, einen Gewinn vor Steuern von 23,8 Mio. Euro (-9,52%) zu erwirtschaften. </w:t>
      </w:r>
      <w:r w:rsidRPr="0030656D">
        <w:rPr>
          <w:rFonts w:ascii="Arial" w:hAnsi="Arial" w:cs="Arial"/>
          <w:color w:val="000000"/>
        </w:rPr>
        <w:t>Der Reingewinn des Geschäftsjahres 2016 beläuft sich auf 16,48 Mio. und liegt somit um ca. 9% unter dem Ergebnis des Vorjahres. Angesichts de</w:t>
      </w:r>
      <w:r>
        <w:rPr>
          <w:rFonts w:ascii="Arial" w:hAnsi="Arial" w:cs="Arial"/>
          <w:color w:val="000000"/>
        </w:rPr>
        <w:t>r besonderen</w:t>
      </w:r>
      <w:r w:rsidRPr="0030656D">
        <w:rPr>
          <w:rFonts w:ascii="Arial" w:hAnsi="Arial" w:cs="Arial"/>
          <w:color w:val="000000"/>
        </w:rPr>
        <w:t xml:space="preserve"> Umstände, welche das Ergebnis beeinflusst haben, kann trotzdem von einem sehr erfolgreichen Geschäftsjahr 2016 gesprochen werden. </w:t>
      </w:r>
      <w:r w:rsidRPr="00F37E06">
        <w:rPr>
          <w:rFonts w:ascii="Arial" w:hAnsi="Arial" w:cs="Arial"/>
          <w:color w:val="000000" w:themeColor="text1"/>
        </w:rPr>
        <w:t>Der Reingewinn der Raiffeisenkassen und der Raiffeisen Landesbank insgesamt beläuft sich in etwa auf 68 Mio. Euro.</w:t>
      </w:r>
    </w:p>
    <w:p w:rsidR="001A28BD" w:rsidRPr="004C4871" w:rsidRDefault="001A28BD" w:rsidP="001A28BD">
      <w:pPr>
        <w:autoSpaceDE w:val="0"/>
        <w:autoSpaceDN w:val="0"/>
        <w:adjustRightInd w:val="0"/>
        <w:jc w:val="both"/>
        <w:rPr>
          <w:rFonts w:ascii="Arial" w:hAnsi="Arial" w:cs="Arial"/>
          <w:color w:val="000000" w:themeColor="text1"/>
        </w:rPr>
      </w:pPr>
    </w:p>
    <w:p w:rsidR="001A28BD" w:rsidRPr="00567C1B" w:rsidRDefault="001A28BD" w:rsidP="001A28BD">
      <w:pPr>
        <w:autoSpaceDE w:val="0"/>
        <w:autoSpaceDN w:val="0"/>
        <w:adjustRightInd w:val="0"/>
        <w:rPr>
          <w:rFonts w:ascii="Arial" w:hAnsi="Arial" w:cs="Arial"/>
          <w:b/>
          <w:bCs/>
          <w:color w:val="000000" w:themeColor="text1"/>
        </w:rPr>
      </w:pPr>
      <w:r w:rsidRPr="00567C1B">
        <w:rPr>
          <w:rFonts w:ascii="Arial" w:hAnsi="Arial" w:cs="Arial"/>
          <w:b/>
          <w:bCs/>
          <w:color w:val="000000" w:themeColor="text1"/>
        </w:rPr>
        <w:t>Starke Kapital</w:t>
      </w:r>
      <w:r>
        <w:rPr>
          <w:rFonts w:ascii="Arial" w:hAnsi="Arial" w:cs="Arial"/>
          <w:b/>
          <w:bCs/>
          <w:color w:val="000000" w:themeColor="text1"/>
        </w:rPr>
        <w:t>ausstattung</w:t>
      </w:r>
    </w:p>
    <w:p w:rsidR="001A28BD" w:rsidRPr="00F47297" w:rsidRDefault="001A28BD" w:rsidP="001A28BD">
      <w:pPr>
        <w:autoSpaceDE w:val="0"/>
        <w:autoSpaceDN w:val="0"/>
        <w:adjustRightInd w:val="0"/>
        <w:rPr>
          <w:rFonts w:ascii="Arial" w:hAnsi="Arial" w:cs="Arial"/>
        </w:rPr>
      </w:pPr>
      <w:r>
        <w:rPr>
          <w:rFonts w:ascii="Arial" w:hAnsi="Arial" w:cs="Arial"/>
          <w:color w:val="000000"/>
        </w:rPr>
        <w:t xml:space="preserve">Das Eigenvermögen der Raiffeisen Landesbank Südtirol ist im Laufe des Jahres 2016 von 322 Mio. Euro auf 339 Mio. Euro (+5,18%) angestiegen. Die harte Kernkapitalquote (sogenannte „CET 1-Quote") beträgt </w:t>
      </w:r>
      <w:r w:rsidRPr="00640C20">
        <w:rPr>
          <w:rFonts w:ascii="Arial" w:hAnsi="Arial" w:cs="Arial"/>
          <w:color w:val="000000"/>
        </w:rPr>
        <w:t>14,6</w:t>
      </w:r>
      <w:r>
        <w:rPr>
          <w:rFonts w:ascii="Arial" w:hAnsi="Arial" w:cs="Arial"/>
          <w:color w:val="000000"/>
        </w:rPr>
        <w:t>2</w:t>
      </w:r>
      <w:r w:rsidRPr="00640C20">
        <w:rPr>
          <w:rFonts w:ascii="Arial" w:hAnsi="Arial" w:cs="Arial"/>
          <w:color w:val="000000"/>
        </w:rPr>
        <w:t>%.</w:t>
      </w:r>
      <w:r>
        <w:rPr>
          <w:rFonts w:ascii="Arial" w:hAnsi="Arial" w:cs="Arial"/>
          <w:color w:val="000000"/>
        </w:rPr>
        <w:t xml:space="preserve"> „Die harte Kernkapitalquote liegt damit weit über der </w:t>
      </w:r>
      <w:r w:rsidRPr="00F47297">
        <w:rPr>
          <w:rFonts w:ascii="Arial" w:hAnsi="Arial" w:cs="Arial"/>
        </w:rPr>
        <w:t>aufsichtsrechtlich</w:t>
      </w:r>
      <w:r>
        <w:rPr>
          <w:rFonts w:ascii="Arial" w:hAnsi="Arial" w:cs="Arial"/>
        </w:rPr>
        <w:t>en Vorgabe</w:t>
      </w:r>
      <w:r w:rsidRPr="00F47297">
        <w:rPr>
          <w:rFonts w:ascii="Arial" w:hAnsi="Arial" w:cs="Arial"/>
        </w:rPr>
        <w:t>. Ein gesundes Wachstum der Bank ist damit gesichert</w:t>
      </w:r>
      <w:r>
        <w:rPr>
          <w:rFonts w:ascii="Arial" w:hAnsi="Arial" w:cs="Arial"/>
        </w:rPr>
        <w:t>“</w:t>
      </w:r>
      <w:r w:rsidRPr="00F47297">
        <w:rPr>
          <w:rFonts w:ascii="Arial" w:hAnsi="Arial" w:cs="Arial"/>
        </w:rPr>
        <w:t xml:space="preserve">, sagt Grüner. </w:t>
      </w:r>
    </w:p>
    <w:p w:rsidR="001A28BD" w:rsidRDefault="001A28BD" w:rsidP="001A28BD">
      <w:pPr>
        <w:jc w:val="both"/>
        <w:rPr>
          <w:rFonts w:ascii="Arial" w:hAnsi="Arial" w:cs="Arial"/>
          <w:color w:val="000000"/>
        </w:rPr>
      </w:pPr>
      <w:r>
        <w:rPr>
          <w:rFonts w:ascii="Arial" w:hAnsi="Arial" w:cs="Arial"/>
          <w:color w:val="000000"/>
        </w:rPr>
        <w:t>Im Jahr 2016 wurden 13,6 Mio. Euro an Dividenden an die Aktionäre ausgezahlt. Dies entspricht einer Jahresrendite von 7,6%. Die Vollversammlung hat nun die Ausschüttung einer ordentlichen Dividende von 5 Mio. Euro beschlossen; das sind 2,5% des Eigenvermögens.</w:t>
      </w:r>
    </w:p>
    <w:p w:rsidR="001A28BD" w:rsidRPr="00AB3C52" w:rsidRDefault="001A28BD" w:rsidP="001A28BD">
      <w:pPr>
        <w:jc w:val="both"/>
        <w:rPr>
          <w:rFonts w:ascii="Arial" w:hAnsi="Arial" w:cs="Arial"/>
          <w:color w:val="000000"/>
        </w:rPr>
      </w:pPr>
      <w:r>
        <w:rPr>
          <w:rFonts w:ascii="Arial" w:hAnsi="Arial" w:cs="Arial"/>
          <w:color w:val="000000"/>
        </w:rPr>
        <w:t>Die solide Kapital</w:t>
      </w:r>
      <w:r w:rsidRPr="00AB3C52">
        <w:rPr>
          <w:rFonts w:ascii="Arial" w:hAnsi="Arial" w:cs="Arial"/>
          <w:color w:val="000000"/>
        </w:rPr>
        <w:t>ausstattung</w:t>
      </w:r>
      <w:r>
        <w:rPr>
          <w:rFonts w:ascii="Arial" w:hAnsi="Arial" w:cs="Arial"/>
          <w:color w:val="000000"/>
        </w:rPr>
        <w:t xml:space="preserve"> und </w:t>
      </w:r>
      <w:r w:rsidRPr="00AB3C52">
        <w:rPr>
          <w:rFonts w:ascii="Arial" w:hAnsi="Arial" w:cs="Arial"/>
          <w:color w:val="000000"/>
        </w:rPr>
        <w:t xml:space="preserve">das Vertrauen </w:t>
      </w:r>
      <w:r>
        <w:rPr>
          <w:rFonts w:ascii="Arial" w:hAnsi="Arial" w:cs="Arial"/>
          <w:color w:val="000000"/>
        </w:rPr>
        <w:t>d</w:t>
      </w:r>
      <w:r w:rsidRPr="00AB3C52">
        <w:rPr>
          <w:rFonts w:ascii="Arial" w:hAnsi="Arial" w:cs="Arial"/>
          <w:color w:val="000000"/>
        </w:rPr>
        <w:t xml:space="preserve">er Kunden und Geschäftspartner </w:t>
      </w:r>
      <w:r w:rsidRPr="004A44EB">
        <w:rPr>
          <w:rFonts w:ascii="Arial" w:hAnsi="Arial" w:cs="Arial"/>
          <w:color w:val="000000"/>
        </w:rPr>
        <w:t>sollten</w:t>
      </w:r>
      <w:r>
        <w:rPr>
          <w:rFonts w:ascii="Arial" w:hAnsi="Arial" w:cs="Arial"/>
          <w:color w:val="000000"/>
        </w:rPr>
        <w:t xml:space="preserve"> es auch in Zukunft ermöglichen, eine </w:t>
      </w:r>
      <w:r w:rsidRPr="00AB3C52">
        <w:rPr>
          <w:rFonts w:ascii="Arial" w:hAnsi="Arial" w:cs="Arial"/>
          <w:color w:val="000000"/>
        </w:rPr>
        <w:t xml:space="preserve">marktgerechte </w:t>
      </w:r>
      <w:r>
        <w:rPr>
          <w:rFonts w:ascii="Arial" w:hAnsi="Arial" w:cs="Arial"/>
          <w:color w:val="000000"/>
        </w:rPr>
        <w:t xml:space="preserve">Dividende </w:t>
      </w:r>
      <w:r w:rsidRPr="00AB3C52">
        <w:rPr>
          <w:rFonts w:ascii="Arial" w:hAnsi="Arial" w:cs="Arial"/>
          <w:color w:val="000000"/>
        </w:rPr>
        <w:t xml:space="preserve">an die Raiffeisenkassen </w:t>
      </w:r>
      <w:r>
        <w:rPr>
          <w:rFonts w:ascii="Arial" w:hAnsi="Arial" w:cs="Arial"/>
          <w:color w:val="000000"/>
        </w:rPr>
        <w:t>auszuschütten.</w:t>
      </w:r>
    </w:p>
    <w:p w:rsidR="001A28BD" w:rsidRPr="00F47297" w:rsidRDefault="001A28BD" w:rsidP="001A28BD">
      <w:pPr>
        <w:autoSpaceDE w:val="0"/>
        <w:autoSpaceDN w:val="0"/>
        <w:adjustRightInd w:val="0"/>
        <w:jc w:val="both"/>
        <w:rPr>
          <w:rFonts w:ascii="Arial" w:hAnsi="Arial" w:cs="Arial"/>
          <w:color w:val="000000" w:themeColor="text1"/>
        </w:rPr>
      </w:pPr>
    </w:p>
    <w:p w:rsidR="001A28BD" w:rsidRPr="00DC79D9" w:rsidRDefault="001A28BD" w:rsidP="001A28BD">
      <w:pPr>
        <w:autoSpaceDE w:val="0"/>
        <w:autoSpaceDN w:val="0"/>
        <w:adjustRightInd w:val="0"/>
        <w:rPr>
          <w:rFonts w:ascii="Arial" w:hAnsi="Arial" w:cs="Arial"/>
          <w:b/>
          <w:bCs/>
        </w:rPr>
      </w:pPr>
      <w:r w:rsidRPr="00DC79D9">
        <w:rPr>
          <w:rFonts w:ascii="Arial" w:hAnsi="Arial" w:cs="Arial"/>
          <w:b/>
          <w:bCs/>
        </w:rPr>
        <w:t>Vorsorge bleibt wichtig</w:t>
      </w:r>
    </w:p>
    <w:p w:rsidR="001A28BD" w:rsidRPr="001208EA" w:rsidRDefault="001A28BD" w:rsidP="001A28BD">
      <w:pPr>
        <w:autoSpaceDE w:val="0"/>
        <w:autoSpaceDN w:val="0"/>
        <w:adjustRightInd w:val="0"/>
        <w:jc w:val="both"/>
        <w:rPr>
          <w:rFonts w:ascii="Arial" w:hAnsi="Arial" w:cs="Arial"/>
        </w:rPr>
      </w:pPr>
      <w:r w:rsidRPr="001208EA">
        <w:rPr>
          <w:rFonts w:ascii="Arial" w:hAnsi="Arial" w:cs="Arial"/>
        </w:rPr>
        <w:t>Der von der Raiffeisen Landesbank Südtirol verwaltete Raiffeisen Offener Pensionsfonds fand im Jahr 2016 wieder reges Interesse seitens der Kunden. Die Möglichkeit des Bausparens hat für einen zusätzlichen Zufluss von Mitgliedern gesorgt.</w:t>
      </w:r>
    </w:p>
    <w:p w:rsidR="001A28BD" w:rsidRPr="001208EA" w:rsidRDefault="001A28BD" w:rsidP="001A28BD">
      <w:pPr>
        <w:autoSpaceDE w:val="0"/>
        <w:autoSpaceDN w:val="0"/>
        <w:adjustRightInd w:val="0"/>
        <w:jc w:val="both"/>
        <w:rPr>
          <w:rFonts w:ascii="Arial" w:hAnsi="Arial" w:cs="Arial"/>
        </w:rPr>
      </w:pPr>
      <w:r w:rsidRPr="001208EA">
        <w:rPr>
          <w:rFonts w:ascii="Arial" w:hAnsi="Arial" w:cs="Arial"/>
        </w:rPr>
        <w:t>Mit über 5.000 Neueingeschriebenen ist der Raiffeisen Pension</w:t>
      </w:r>
      <w:r>
        <w:rPr>
          <w:rFonts w:ascii="Arial" w:hAnsi="Arial" w:cs="Arial"/>
        </w:rPr>
        <w:t>s</w:t>
      </w:r>
      <w:r w:rsidRPr="001208EA">
        <w:rPr>
          <w:rFonts w:ascii="Arial" w:hAnsi="Arial" w:cs="Arial"/>
        </w:rPr>
        <w:t>fonds 2016 um fast 20% und somit deutlich stärker als die meisten italienischen Pensionsfonds gewachsen.</w:t>
      </w:r>
      <w:r>
        <w:rPr>
          <w:rFonts w:ascii="Arial" w:hAnsi="Arial" w:cs="Arial"/>
        </w:rPr>
        <w:t xml:space="preserve"> Das </w:t>
      </w:r>
      <w:r w:rsidRPr="001208EA">
        <w:rPr>
          <w:rFonts w:ascii="Arial" w:hAnsi="Arial" w:cs="Arial"/>
        </w:rPr>
        <w:t xml:space="preserve"> verwaltete Vermögen erreichte am 31. Dezember 2016 den bisherigen Höchststand von über 510 Mio. Euro. Es ist um f</w:t>
      </w:r>
      <w:r>
        <w:rPr>
          <w:rFonts w:ascii="Arial" w:hAnsi="Arial" w:cs="Arial"/>
        </w:rPr>
        <w:t>a</w:t>
      </w:r>
      <w:r w:rsidRPr="001208EA">
        <w:rPr>
          <w:rFonts w:ascii="Arial" w:hAnsi="Arial" w:cs="Arial"/>
        </w:rPr>
        <w:t>st 75 Mio. Euro bzw. um rund 17% angestiegen.</w:t>
      </w:r>
    </w:p>
    <w:p w:rsidR="001A28BD" w:rsidRPr="00D10D44" w:rsidRDefault="001A28BD" w:rsidP="001A28BD">
      <w:pPr>
        <w:jc w:val="both"/>
        <w:rPr>
          <w:rFonts w:ascii="Arial" w:hAnsi="Arial" w:cs="Arial"/>
          <w:spacing w:val="2"/>
          <w:sz w:val="20"/>
          <w:szCs w:val="20"/>
        </w:rPr>
      </w:pPr>
    </w:p>
    <w:p w:rsidR="001A28BD" w:rsidRPr="008A1A65" w:rsidRDefault="001A28BD" w:rsidP="001A28BD">
      <w:pPr>
        <w:autoSpaceDE w:val="0"/>
        <w:autoSpaceDN w:val="0"/>
        <w:adjustRightInd w:val="0"/>
        <w:rPr>
          <w:rFonts w:ascii="Arial" w:hAnsi="Arial" w:cs="Arial"/>
          <w:b/>
          <w:bCs/>
        </w:rPr>
      </w:pPr>
      <w:r w:rsidRPr="008A1A65">
        <w:rPr>
          <w:rFonts w:ascii="Arial" w:hAnsi="Arial" w:cs="Arial"/>
          <w:b/>
          <w:bCs/>
        </w:rPr>
        <w:t>Ausblick</w:t>
      </w:r>
    </w:p>
    <w:p w:rsidR="001A28BD" w:rsidRPr="00D66895" w:rsidRDefault="001A28BD" w:rsidP="001A28BD">
      <w:pPr>
        <w:spacing w:line="280" w:lineRule="exact"/>
        <w:jc w:val="both"/>
        <w:rPr>
          <w:rFonts w:ascii="Arial" w:hAnsi="Arial" w:cs="Arial"/>
        </w:rPr>
      </w:pPr>
      <w:r w:rsidRPr="008A1A65">
        <w:rPr>
          <w:rFonts w:ascii="Arial" w:hAnsi="Arial" w:cs="Arial"/>
        </w:rPr>
        <w:t>„</w:t>
      </w:r>
      <w:r>
        <w:rPr>
          <w:rFonts w:ascii="Arial" w:hAnsi="Arial" w:cs="Arial"/>
        </w:rPr>
        <w:t>Wir erwarten uns im Jahr 2017 wieder ein gutes Geschäftsjahr</w:t>
      </w:r>
      <w:r w:rsidRPr="008A1A65">
        <w:rPr>
          <w:rFonts w:ascii="Arial" w:hAnsi="Arial" w:cs="Arial"/>
        </w:rPr>
        <w:t xml:space="preserve">. Die Wirtschaftsentwicklung in Südtirol wird laut Prognosen des WIFO der Handelskammer Bozen weiter an Fahrt zulegen. Die Kreditnachfrage ist gut. Wir </w:t>
      </w:r>
      <w:r>
        <w:rPr>
          <w:rFonts w:ascii="Arial" w:hAnsi="Arial" w:cs="Arial"/>
        </w:rPr>
        <w:t xml:space="preserve">sehen, dass die </w:t>
      </w:r>
      <w:r w:rsidRPr="008A1A65">
        <w:rPr>
          <w:rFonts w:ascii="Arial" w:hAnsi="Arial" w:cs="Arial"/>
        </w:rPr>
        <w:t>Südtiroler Unternehme</w:t>
      </w:r>
      <w:r>
        <w:rPr>
          <w:rFonts w:ascii="Arial" w:hAnsi="Arial" w:cs="Arial"/>
        </w:rPr>
        <w:t>r auch heuer wieder ihre Projekte mit uns finanzieren und rechnen damit, dass die von uns vergebenen Kredite zunehmen</w:t>
      </w:r>
      <w:r w:rsidRPr="008A1A65">
        <w:rPr>
          <w:rFonts w:ascii="Arial" w:hAnsi="Arial" w:cs="Arial"/>
        </w:rPr>
        <w:t xml:space="preserve">. </w:t>
      </w:r>
      <w:r>
        <w:rPr>
          <w:rFonts w:ascii="Arial" w:hAnsi="Arial" w:cs="Arial"/>
        </w:rPr>
        <w:t xml:space="preserve">Die Kreditqualität sollte weiterhin sehr gut bleiben, da </w:t>
      </w:r>
      <w:r w:rsidRPr="00D66895">
        <w:rPr>
          <w:rFonts w:ascii="Arial" w:hAnsi="Arial" w:cs="Arial"/>
        </w:rPr>
        <w:t xml:space="preserve">die Auswirkungen der volkswirtschaftlichen Schwierigkeiten der letzten Jahre </w:t>
      </w:r>
      <w:r>
        <w:rPr>
          <w:rFonts w:ascii="Arial" w:hAnsi="Arial" w:cs="Arial"/>
        </w:rPr>
        <w:t xml:space="preserve">größtenteils </w:t>
      </w:r>
      <w:r w:rsidRPr="00D66895">
        <w:rPr>
          <w:rFonts w:ascii="Arial" w:hAnsi="Arial" w:cs="Arial"/>
        </w:rPr>
        <w:t>überwunden sind.</w:t>
      </w:r>
    </w:p>
    <w:p w:rsidR="001A28BD" w:rsidRDefault="001A28BD" w:rsidP="001A28BD">
      <w:pPr>
        <w:spacing w:line="280" w:lineRule="exact"/>
        <w:jc w:val="both"/>
        <w:rPr>
          <w:rFonts w:ascii="Arial" w:hAnsi="Arial" w:cs="Arial"/>
        </w:rPr>
      </w:pPr>
      <w:r w:rsidRPr="00D66895">
        <w:rPr>
          <w:rFonts w:ascii="Arial" w:hAnsi="Arial" w:cs="Arial"/>
        </w:rPr>
        <w:t xml:space="preserve">Das Vertrauen unserer Kunden ist ungebrochen hoch. </w:t>
      </w:r>
      <w:r>
        <w:rPr>
          <w:rFonts w:ascii="Arial" w:hAnsi="Arial" w:cs="Arial"/>
        </w:rPr>
        <w:t>B</w:t>
      </w:r>
      <w:r w:rsidRPr="008A1A65">
        <w:rPr>
          <w:rFonts w:ascii="Arial" w:hAnsi="Arial" w:cs="Arial"/>
        </w:rPr>
        <w:t xml:space="preserve">ei den Einlagen der Kunden </w:t>
      </w:r>
      <w:r>
        <w:rPr>
          <w:rFonts w:ascii="Arial" w:hAnsi="Arial" w:cs="Arial"/>
        </w:rPr>
        <w:t xml:space="preserve">rechnen </w:t>
      </w:r>
      <w:r w:rsidRPr="008A1A65">
        <w:rPr>
          <w:rFonts w:ascii="Arial" w:hAnsi="Arial" w:cs="Arial"/>
        </w:rPr>
        <w:t xml:space="preserve">wir weiterhin </w:t>
      </w:r>
      <w:r>
        <w:rPr>
          <w:rFonts w:ascii="Arial" w:hAnsi="Arial" w:cs="Arial"/>
        </w:rPr>
        <w:t xml:space="preserve">mit </w:t>
      </w:r>
      <w:r w:rsidRPr="008A1A65">
        <w:rPr>
          <w:rFonts w:ascii="Arial" w:hAnsi="Arial" w:cs="Arial"/>
        </w:rPr>
        <w:t>stärker</w:t>
      </w:r>
      <w:r>
        <w:rPr>
          <w:rFonts w:ascii="Arial" w:hAnsi="Arial" w:cs="Arial"/>
        </w:rPr>
        <w:t>en</w:t>
      </w:r>
      <w:r w:rsidRPr="008A1A65">
        <w:rPr>
          <w:rFonts w:ascii="Arial" w:hAnsi="Arial" w:cs="Arial"/>
        </w:rPr>
        <w:t xml:space="preserve"> Zuflüsse</w:t>
      </w:r>
      <w:r>
        <w:rPr>
          <w:rFonts w:ascii="Arial" w:hAnsi="Arial" w:cs="Arial"/>
        </w:rPr>
        <w:t>n.</w:t>
      </w:r>
    </w:p>
    <w:p w:rsidR="001A28BD" w:rsidRDefault="001A28BD" w:rsidP="001A28BD">
      <w:pPr>
        <w:spacing w:line="280" w:lineRule="exact"/>
        <w:jc w:val="both"/>
        <w:rPr>
          <w:rFonts w:ascii="Arial" w:hAnsi="Arial" w:cs="Arial"/>
        </w:rPr>
      </w:pPr>
      <w:r w:rsidRPr="00D66895">
        <w:rPr>
          <w:rFonts w:ascii="Arial" w:hAnsi="Arial" w:cs="Arial"/>
        </w:rPr>
        <w:t xml:space="preserve">Die außerordentlichen geldpolitischen Maßnahmen der EZB werden weiterhin für sehr hohen Liquiditätsbestände, historische Tiefststände der Zinsen und geringe Zinserträge </w:t>
      </w:r>
      <w:r>
        <w:rPr>
          <w:rFonts w:ascii="Arial" w:hAnsi="Arial" w:cs="Arial"/>
        </w:rPr>
        <w:t>sorgen.</w:t>
      </w:r>
    </w:p>
    <w:p w:rsidR="001A28BD" w:rsidRPr="00F37E06" w:rsidRDefault="001A28BD" w:rsidP="001A28BD">
      <w:pPr>
        <w:spacing w:line="280" w:lineRule="exact"/>
        <w:jc w:val="both"/>
        <w:rPr>
          <w:rFonts w:ascii="Arial" w:hAnsi="Arial" w:cs="Arial"/>
        </w:rPr>
      </w:pPr>
      <w:r w:rsidRPr="00F37E06">
        <w:rPr>
          <w:rFonts w:ascii="Arial" w:hAnsi="Arial" w:cs="Arial"/>
        </w:rPr>
        <w:t xml:space="preserve">Die insgesamt positive betriebliche Situation erlaubt es, mit vollem Einsatz an der Schaffung der Raiffeisengruppe Südtirol zu arbeiten. Damit werden die Voraussetzungen geschaffen, um auch in Zukunft die Wettbewerbsfähigkeit der Raiffeisen-Geldorganisation aufrecht zu erhalten. </w:t>
      </w:r>
    </w:p>
    <w:p w:rsidR="001A28BD" w:rsidRPr="00F37E06" w:rsidRDefault="001A28BD" w:rsidP="001A28BD">
      <w:pPr>
        <w:spacing w:line="280" w:lineRule="exact"/>
        <w:jc w:val="both"/>
        <w:rPr>
          <w:rFonts w:ascii="Arial" w:hAnsi="Arial" w:cs="Arial"/>
          <w:sz w:val="20"/>
          <w:szCs w:val="20"/>
        </w:rPr>
      </w:pPr>
      <w:r w:rsidRPr="00F37E06">
        <w:rPr>
          <w:rFonts w:ascii="Arial" w:hAnsi="Arial" w:cs="Arial"/>
        </w:rPr>
        <w:t>Im Focus stehen weiterhin die hohe Qualität der Produkte und Dienstleistungen für unsere Kunden, die umsichtige Verwaltung der Ressourcen und die sorgfältige Prüfung der Bonität und Rückzahlungsfähigkeit der Kreditnehmer.</w:t>
      </w:r>
    </w:p>
    <w:p w:rsidR="001A28BD" w:rsidRPr="00F37E06" w:rsidRDefault="001A28BD" w:rsidP="001A28BD">
      <w:pPr>
        <w:autoSpaceDE w:val="0"/>
        <w:autoSpaceDN w:val="0"/>
        <w:adjustRightInd w:val="0"/>
        <w:jc w:val="both"/>
        <w:rPr>
          <w:rFonts w:ascii="Arial" w:hAnsi="Arial" w:cs="Arial"/>
        </w:rPr>
      </w:pPr>
      <w:r w:rsidRPr="00F37E06">
        <w:rPr>
          <w:rFonts w:ascii="Arial" w:hAnsi="Arial" w:cs="Arial"/>
        </w:rPr>
        <w:t>Unser solides Geschäftsmodell und unsere gute Positionierung werden unsere Rolle im Finanzierungsgeschäft an Unternehmen in Südtirol weiter stärken; wir werden die Raiffeisenkassen tatkräftig unterstützen“, so abschließend der Generaldirektor.</w:t>
      </w:r>
    </w:p>
    <w:p w:rsidR="001A28BD" w:rsidRPr="00F37E06" w:rsidRDefault="001A28BD" w:rsidP="001A28BD">
      <w:pPr>
        <w:jc w:val="both"/>
        <w:rPr>
          <w:rFonts w:ascii="Arial" w:hAnsi="Arial" w:cs="Arial"/>
          <w:color w:val="000000"/>
          <w:spacing w:val="2"/>
          <w:sz w:val="20"/>
          <w:szCs w:val="20"/>
        </w:rPr>
      </w:pPr>
    </w:p>
    <w:p w:rsidR="001A28BD" w:rsidRPr="00D66895" w:rsidRDefault="001A28BD" w:rsidP="001A28BD">
      <w:pPr>
        <w:spacing w:line="280" w:lineRule="exact"/>
        <w:jc w:val="both"/>
        <w:rPr>
          <w:rFonts w:ascii="Arial" w:hAnsi="Arial" w:cs="Arial"/>
          <w:i/>
          <w:sz w:val="20"/>
          <w:szCs w:val="20"/>
        </w:rPr>
      </w:pPr>
    </w:p>
    <w:p w:rsidR="001A28BD" w:rsidRPr="00252B9F" w:rsidRDefault="001A28BD" w:rsidP="001A28BD">
      <w:pPr>
        <w:jc w:val="both"/>
        <w:rPr>
          <w:rFonts w:ascii="Arial" w:hAnsi="Arial" w:cs="Arial"/>
          <w:color w:val="000000"/>
          <w:spacing w:val="2"/>
          <w:sz w:val="20"/>
          <w:szCs w:val="20"/>
        </w:rPr>
      </w:pPr>
    </w:p>
    <w:p w:rsidR="001A28BD" w:rsidRPr="00952A2F" w:rsidRDefault="001A28BD" w:rsidP="001A28BD">
      <w:pPr>
        <w:rPr>
          <w:rFonts w:ascii="Arial" w:hAnsi="Arial" w:cs="Arial"/>
          <w:b/>
        </w:rPr>
      </w:pPr>
      <w:r w:rsidRPr="00952A2F">
        <w:rPr>
          <w:rFonts w:ascii="Arial" w:hAnsi="Arial" w:cs="Arial"/>
          <w:b/>
        </w:rPr>
        <w:t>Die wichtigsten Zahlen im Überblick:</w:t>
      </w:r>
    </w:p>
    <w:p w:rsidR="001A28BD" w:rsidRDefault="001A28BD" w:rsidP="001A28BD"/>
    <w:tbl>
      <w:tblPr>
        <w:tblW w:w="9406" w:type="dxa"/>
        <w:tblInd w:w="70" w:type="dxa"/>
        <w:tblCellMar>
          <w:left w:w="70" w:type="dxa"/>
          <w:right w:w="70" w:type="dxa"/>
        </w:tblCellMar>
        <w:tblLook w:val="04A0" w:firstRow="1" w:lastRow="0" w:firstColumn="1" w:lastColumn="0" w:noHBand="0" w:noVBand="1"/>
      </w:tblPr>
      <w:tblGrid>
        <w:gridCol w:w="4644"/>
        <w:gridCol w:w="1671"/>
        <w:gridCol w:w="2017"/>
        <w:gridCol w:w="1074"/>
      </w:tblGrid>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Werte in Mio. Euro</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31.12.2015</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31.12.2016</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proofErr w:type="spellStart"/>
            <w:r>
              <w:rPr>
                <w:rFonts w:ascii="Arial" w:hAnsi="Arial" w:cs="Arial"/>
                <w:sz w:val="20"/>
                <w:szCs w:val="20"/>
              </w:rPr>
              <w:t>Veränd</w:t>
            </w:r>
            <w:proofErr w:type="spellEnd"/>
            <w:r>
              <w:rPr>
                <w:rFonts w:ascii="Arial" w:hAnsi="Arial" w:cs="Arial"/>
                <w:sz w:val="20"/>
                <w:szCs w:val="20"/>
              </w:rPr>
              <w:t>. %</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1671"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p>
        </w:tc>
        <w:tc>
          <w:tcPr>
            <w:tcW w:w="2017"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p>
        </w:tc>
        <w:tc>
          <w:tcPr>
            <w:tcW w:w="1074"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Einlagen</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1.238</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1.486</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20,00%</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r>
              <w:rPr>
                <w:rFonts w:ascii="Arial" w:hAnsi="Arial" w:cs="Arial"/>
                <w:sz w:val="20"/>
                <w:szCs w:val="20"/>
              </w:rPr>
              <w:t xml:space="preserve">   Davon Kundeneinlagen</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952</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1.141</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19,76%</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Kredite</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1.405</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1.410</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0,33%</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Gewinn vor Steuern</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26,30</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23,80</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-9,52%</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Gewinn des Geschäftsjahres</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18,11</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16,48</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-9,03%</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Gesellschaftskapital</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175,00</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200,00</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14,29%</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Eigenvermögen</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322</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sz w:val="20"/>
                <w:szCs w:val="20"/>
              </w:rPr>
            </w:pPr>
            <w:r>
              <w:rPr>
                <w:rFonts w:ascii="Arial" w:hAnsi="Arial" w:cs="Arial"/>
                <w:sz w:val="20"/>
                <w:szCs w:val="20"/>
              </w:rPr>
              <w:t>339</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5,18%</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Kernkapitalquotient  CET 1</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12,86%</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14,62%</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13,68%</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1671"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FF0000"/>
                <w:sz w:val="20"/>
                <w:szCs w:val="20"/>
              </w:rPr>
            </w:pPr>
          </w:p>
        </w:tc>
        <w:tc>
          <w:tcPr>
            <w:tcW w:w="2017"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107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FF0000"/>
                <w:sz w:val="20"/>
                <w:szCs w:val="20"/>
              </w:rPr>
            </w:pP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r>
              <w:rPr>
                <w:rFonts w:ascii="Arial" w:hAnsi="Arial" w:cs="Arial"/>
                <w:sz w:val="20"/>
                <w:szCs w:val="20"/>
              </w:rPr>
              <w:t>Zahlungsunfähige Kredite netto zu Kreditvolumen RLB</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1,37%</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0,82%</w:t>
            </w:r>
          </w:p>
        </w:tc>
        <w:tc>
          <w:tcPr>
            <w:tcW w:w="1074" w:type="dxa"/>
            <w:tcBorders>
              <w:top w:val="nil"/>
              <w:left w:val="nil"/>
              <w:bottom w:val="nil"/>
              <w:right w:val="nil"/>
            </w:tcBorders>
            <w:shd w:val="clear" w:color="000000" w:fill="FFFFFF"/>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-40,09%</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p>
        </w:tc>
        <w:tc>
          <w:tcPr>
            <w:tcW w:w="1671"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FF0000"/>
                <w:sz w:val="20"/>
                <w:szCs w:val="20"/>
              </w:rPr>
            </w:pPr>
          </w:p>
        </w:tc>
        <w:tc>
          <w:tcPr>
            <w:tcW w:w="2017"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FF0000"/>
                <w:sz w:val="20"/>
                <w:szCs w:val="20"/>
              </w:rPr>
            </w:pPr>
          </w:p>
        </w:tc>
        <w:tc>
          <w:tcPr>
            <w:tcW w:w="107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FF0000"/>
                <w:sz w:val="20"/>
                <w:szCs w:val="20"/>
              </w:rPr>
            </w:pP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r>
              <w:rPr>
                <w:rFonts w:ascii="Arial" w:hAnsi="Arial" w:cs="Arial"/>
                <w:color w:val="000000"/>
                <w:sz w:val="20"/>
                <w:szCs w:val="20"/>
              </w:rPr>
              <w:t>Mitarbeiter/innen</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153</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157</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2,61%</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roofErr w:type="spellStart"/>
            <w:r>
              <w:rPr>
                <w:rFonts w:ascii="Arial" w:hAnsi="Arial" w:cs="Arial"/>
                <w:color w:val="000000"/>
                <w:sz w:val="20"/>
                <w:szCs w:val="20"/>
              </w:rPr>
              <w:t>Cost</w:t>
            </w:r>
            <w:proofErr w:type="spellEnd"/>
            <w:r>
              <w:rPr>
                <w:rFonts w:ascii="Arial" w:hAnsi="Arial" w:cs="Arial"/>
                <w:color w:val="000000"/>
                <w:sz w:val="20"/>
                <w:szCs w:val="20"/>
              </w:rPr>
              <w:t xml:space="preserve"> Income Ratio</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41,52%</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46,77%</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12,63%</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sz w:val="20"/>
                <w:szCs w:val="20"/>
              </w:rPr>
            </w:pPr>
            <w:r>
              <w:rPr>
                <w:rFonts w:ascii="Arial" w:hAnsi="Arial" w:cs="Arial"/>
                <w:sz w:val="20"/>
                <w:szCs w:val="20"/>
              </w:rPr>
              <w:t>Gewinn des Geschäftsjahres/Eigenkapital (ROE)</w:t>
            </w:r>
          </w:p>
        </w:tc>
        <w:tc>
          <w:tcPr>
            <w:tcW w:w="1671"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5,72%</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4,99%</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-12,81%</w:t>
            </w:r>
          </w:p>
        </w:tc>
      </w:tr>
      <w:tr w:rsidR="001A28BD" w:rsidTr="00E71B47">
        <w:trPr>
          <w:trHeight w:val="255"/>
        </w:trPr>
        <w:tc>
          <w:tcPr>
            <w:tcW w:w="464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1671"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c>
          <w:tcPr>
            <w:tcW w:w="1074" w:type="dxa"/>
            <w:tcBorders>
              <w:top w:val="nil"/>
              <w:left w:val="nil"/>
              <w:bottom w:val="nil"/>
              <w:right w:val="nil"/>
            </w:tcBorders>
            <w:shd w:val="clear" w:color="auto" w:fill="auto"/>
            <w:noWrap/>
            <w:vAlign w:val="bottom"/>
            <w:hideMark/>
          </w:tcPr>
          <w:p w:rsidR="001A28BD" w:rsidRDefault="001A28BD" w:rsidP="00E71B47">
            <w:pPr>
              <w:rPr>
                <w:rFonts w:ascii="Arial" w:hAnsi="Arial" w:cs="Arial"/>
                <w:color w:val="000000"/>
                <w:sz w:val="20"/>
                <w:szCs w:val="20"/>
              </w:rPr>
            </w:pPr>
          </w:p>
        </w:tc>
      </w:tr>
      <w:tr w:rsidR="001A28BD" w:rsidTr="00E71B47">
        <w:trPr>
          <w:trHeight w:val="255"/>
        </w:trPr>
        <w:tc>
          <w:tcPr>
            <w:tcW w:w="4644" w:type="dxa"/>
            <w:tcBorders>
              <w:top w:val="nil"/>
              <w:left w:val="nil"/>
              <w:bottom w:val="nil"/>
              <w:right w:val="nil"/>
            </w:tcBorders>
            <w:shd w:val="clear" w:color="auto" w:fill="auto"/>
            <w:noWrap/>
            <w:hideMark/>
          </w:tcPr>
          <w:p w:rsidR="001A28BD" w:rsidRDefault="001A28BD" w:rsidP="00E71B47">
            <w:pPr>
              <w:rPr>
                <w:rFonts w:ascii="Arial" w:hAnsi="Arial" w:cs="Arial"/>
                <w:color w:val="000000"/>
                <w:sz w:val="20"/>
                <w:szCs w:val="20"/>
              </w:rPr>
            </w:pPr>
            <w:r>
              <w:rPr>
                <w:rFonts w:ascii="Arial" w:hAnsi="Arial" w:cs="Arial"/>
                <w:color w:val="000000"/>
                <w:sz w:val="20"/>
                <w:szCs w:val="20"/>
              </w:rPr>
              <w:t xml:space="preserve">Rating von </w:t>
            </w:r>
            <w:proofErr w:type="spellStart"/>
            <w:r>
              <w:rPr>
                <w:rFonts w:ascii="Arial" w:hAnsi="Arial" w:cs="Arial"/>
                <w:color w:val="000000"/>
                <w:sz w:val="20"/>
                <w:szCs w:val="20"/>
              </w:rPr>
              <w:t>Moody’s</w:t>
            </w:r>
            <w:proofErr w:type="spellEnd"/>
            <w:r>
              <w:rPr>
                <w:rFonts w:ascii="Arial" w:hAnsi="Arial" w:cs="Arial"/>
                <w:color w:val="000000"/>
                <w:sz w:val="20"/>
                <w:szCs w:val="20"/>
              </w:rPr>
              <w:t>*</w:t>
            </w:r>
          </w:p>
        </w:tc>
        <w:tc>
          <w:tcPr>
            <w:tcW w:w="1671" w:type="dxa"/>
            <w:tcBorders>
              <w:top w:val="nil"/>
              <w:left w:val="nil"/>
              <w:bottom w:val="nil"/>
              <w:right w:val="nil"/>
            </w:tcBorders>
            <w:shd w:val="clear" w:color="auto" w:fill="auto"/>
            <w:noWrap/>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A3</w:t>
            </w:r>
          </w:p>
        </w:tc>
        <w:tc>
          <w:tcPr>
            <w:tcW w:w="2017"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r>
              <w:rPr>
                <w:rFonts w:ascii="Arial" w:hAnsi="Arial" w:cs="Arial"/>
                <w:color w:val="000000"/>
                <w:sz w:val="20"/>
                <w:szCs w:val="20"/>
              </w:rPr>
              <w:t>A3</w:t>
            </w:r>
          </w:p>
        </w:tc>
        <w:tc>
          <w:tcPr>
            <w:tcW w:w="1074" w:type="dxa"/>
            <w:tcBorders>
              <w:top w:val="nil"/>
              <w:left w:val="nil"/>
              <w:bottom w:val="nil"/>
              <w:right w:val="nil"/>
            </w:tcBorders>
            <w:shd w:val="clear" w:color="auto" w:fill="auto"/>
            <w:noWrap/>
            <w:vAlign w:val="bottom"/>
            <w:hideMark/>
          </w:tcPr>
          <w:p w:rsidR="001A28BD" w:rsidRDefault="001A28BD" w:rsidP="00E71B47">
            <w:pPr>
              <w:jc w:val="right"/>
              <w:rPr>
                <w:rFonts w:ascii="Arial" w:hAnsi="Arial" w:cs="Arial"/>
                <w:color w:val="000000"/>
                <w:sz w:val="20"/>
                <w:szCs w:val="20"/>
              </w:rPr>
            </w:pPr>
          </w:p>
        </w:tc>
      </w:tr>
    </w:tbl>
    <w:p w:rsidR="001A28BD" w:rsidRDefault="001A28BD" w:rsidP="001A28BD">
      <w:pPr>
        <w:jc w:val="both"/>
        <w:rPr>
          <w:rFonts w:ascii="Arial" w:hAnsi="Arial" w:cs="Arial"/>
          <w:color w:val="000000"/>
        </w:rPr>
      </w:pPr>
    </w:p>
    <w:p w:rsidR="001A28BD" w:rsidRPr="000B44BF" w:rsidRDefault="001A28BD" w:rsidP="001A28BD">
      <w:pPr>
        <w:jc w:val="both"/>
        <w:rPr>
          <w:rFonts w:ascii="Arial" w:hAnsi="Arial" w:cs="Arial"/>
          <w:i/>
          <w:color w:val="000000"/>
          <w:sz w:val="16"/>
          <w:szCs w:val="16"/>
        </w:rPr>
      </w:pPr>
      <w:r w:rsidRPr="000B44BF">
        <w:rPr>
          <w:rFonts w:ascii="Arial" w:hAnsi="Arial" w:cs="Arial"/>
          <w:i/>
          <w:color w:val="000000"/>
          <w:sz w:val="16"/>
          <w:szCs w:val="16"/>
        </w:rPr>
        <w:t xml:space="preserve">* </w:t>
      </w:r>
      <w:r w:rsidRPr="000B44BF">
        <w:rPr>
          <w:rFonts w:ascii="Arial" w:hAnsi="Arial" w:cs="Arial"/>
          <w:i/>
          <w:sz w:val="16"/>
          <w:szCs w:val="16"/>
        </w:rPr>
        <w:t>Langfrist-Rating für Bankeinlagen</w:t>
      </w:r>
    </w:p>
    <w:p w:rsidR="001A28BD" w:rsidRDefault="001A28BD" w:rsidP="001A28BD">
      <w:pPr>
        <w:jc w:val="both"/>
        <w:rPr>
          <w:rFonts w:ascii="Arial" w:hAnsi="Arial" w:cs="Arial"/>
          <w:color w:val="000000"/>
        </w:rPr>
      </w:pPr>
    </w:p>
    <w:p w:rsidR="002877BF" w:rsidRPr="002877BF" w:rsidRDefault="002877BF" w:rsidP="002877BF">
      <w:pPr>
        <w:autoSpaceDE w:val="0"/>
        <w:autoSpaceDN w:val="0"/>
        <w:adjustRightInd w:val="0"/>
        <w:rPr>
          <w:rFonts w:ascii="Arial" w:hAnsi="Arial" w:cs="Arial"/>
          <w:b/>
          <w:bCs/>
          <w:color w:val="000000"/>
        </w:rPr>
      </w:pPr>
      <w:r w:rsidRPr="002877BF">
        <w:rPr>
          <w:rFonts w:ascii="Arial" w:hAnsi="Arial" w:cs="Arial"/>
          <w:b/>
          <w:bCs/>
          <w:color w:val="000000"/>
        </w:rPr>
        <w:t>Ausleihungen der RLB in den letzten 10 Jahren</w:t>
      </w:r>
    </w:p>
    <w:p w:rsidR="002877BF" w:rsidRDefault="002877BF" w:rsidP="00252B9F">
      <w:pPr>
        <w:jc w:val="both"/>
        <w:rPr>
          <w:rFonts w:ascii="Arial" w:hAnsi="Arial" w:cs="Arial"/>
          <w:color w:val="000000"/>
        </w:rPr>
      </w:pPr>
    </w:p>
    <w:p w:rsidR="002D6BBE" w:rsidRDefault="002D6BBE" w:rsidP="001A28BD">
      <w:pPr>
        <w:jc w:val="both"/>
        <w:rPr>
          <w:rFonts w:ascii="Arial" w:hAnsi="Arial" w:cs="Arial"/>
          <w:color w:val="000000"/>
        </w:rPr>
      </w:pPr>
      <w:r w:rsidRPr="002D6BBE">
        <w:rPr>
          <w:rFonts w:ascii="Arial" w:hAnsi="Arial" w:cs="Arial"/>
          <w:color w:val="000000"/>
        </w:rPr>
        <w:drawing>
          <wp:inline distT="0" distB="0" distL="0" distR="0" wp14:anchorId="59281741" wp14:editId="1605E2E7">
            <wp:extent cx="6626613" cy="389382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27670" cy="3894441"/>
                    </a:xfrm>
                    <a:prstGeom prst="rect">
                      <a:avLst/>
                    </a:prstGeom>
                  </pic:spPr>
                </pic:pic>
              </a:graphicData>
            </a:graphic>
          </wp:inline>
        </w:drawing>
      </w:r>
    </w:p>
    <w:p w:rsidR="002D6BBE" w:rsidRDefault="002D6BBE" w:rsidP="001A28BD">
      <w:pPr>
        <w:jc w:val="both"/>
        <w:rPr>
          <w:rFonts w:ascii="Arial" w:hAnsi="Arial" w:cs="Arial"/>
          <w:color w:val="000000"/>
        </w:rPr>
      </w:pPr>
    </w:p>
    <w:p w:rsidR="001A28BD" w:rsidRPr="007821A8" w:rsidRDefault="001A28BD" w:rsidP="001A28BD">
      <w:pPr>
        <w:jc w:val="both"/>
        <w:rPr>
          <w:rFonts w:ascii="Arial" w:hAnsi="Arial" w:cs="Arial"/>
          <w:color w:val="000000"/>
        </w:rPr>
      </w:pPr>
      <w:bookmarkStart w:id="0" w:name="_GoBack"/>
      <w:bookmarkEnd w:id="0"/>
      <w:r>
        <w:rPr>
          <w:rFonts w:ascii="Arial" w:hAnsi="Arial" w:cs="Arial"/>
          <w:color w:val="000000"/>
        </w:rPr>
        <w:t>Bozen am 27. April 2017</w:t>
      </w:r>
    </w:p>
    <w:p w:rsidR="00252B9F" w:rsidRDefault="00252B9F" w:rsidP="00252B9F">
      <w:pPr>
        <w:jc w:val="both"/>
        <w:rPr>
          <w:rFonts w:ascii="Arial" w:hAnsi="Arial" w:cs="Arial"/>
          <w:sz w:val="22"/>
          <w:szCs w:val="22"/>
        </w:rPr>
      </w:pPr>
    </w:p>
    <w:p w:rsidR="00252B9F" w:rsidRPr="002D37A0" w:rsidRDefault="00252B9F" w:rsidP="00252B9F">
      <w:pPr>
        <w:jc w:val="both"/>
        <w:rPr>
          <w:rFonts w:ascii="Arial" w:hAnsi="Arial" w:cs="Arial"/>
          <w:sz w:val="20"/>
          <w:szCs w:val="20"/>
        </w:rPr>
      </w:pPr>
      <w:r w:rsidRPr="002D37A0">
        <w:rPr>
          <w:rFonts w:ascii="Arial" w:hAnsi="Arial" w:cs="Arial"/>
          <w:sz w:val="20"/>
          <w:szCs w:val="20"/>
        </w:rPr>
        <w:t>Für weitere Fragen wenden Sie sich bitte an</w:t>
      </w:r>
      <w:r>
        <w:rPr>
          <w:rFonts w:ascii="Arial" w:hAnsi="Arial" w:cs="Arial"/>
          <w:sz w:val="20"/>
          <w:szCs w:val="20"/>
        </w:rPr>
        <w:t xml:space="preserve"> </w:t>
      </w:r>
      <w:r w:rsidRPr="002D37A0">
        <w:rPr>
          <w:rFonts w:ascii="Arial" w:hAnsi="Arial" w:cs="Arial"/>
          <w:sz w:val="20"/>
          <w:szCs w:val="20"/>
        </w:rPr>
        <w:t xml:space="preserve">Christa </w:t>
      </w:r>
      <w:proofErr w:type="spellStart"/>
      <w:r w:rsidRPr="002D37A0">
        <w:rPr>
          <w:rFonts w:ascii="Arial" w:hAnsi="Arial" w:cs="Arial"/>
          <w:sz w:val="20"/>
          <w:szCs w:val="20"/>
        </w:rPr>
        <w:t>Ratschiller</w:t>
      </w:r>
      <w:proofErr w:type="spellEnd"/>
      <w:r w:rsidRPr="002D37A0">
        <w:rPr>
          <w:rFonts w:ascii="Arial" w:hAnsi="Arial" w:cs="Arial"/>
          <w:sz w:val="20"/>
          <w:szCs w:val="20"/>
        </w:rPr>
        <w:tab/>
        <w:t>Telefon: 0471 946 502</w:t>
      </w:r>
      <w:r w:rsidRPr="002D37A0">
        <w:rPr>
          <w:rFonts w:ascii="Arial" w:hAnsi="Arial" w:cs="Arial"/>
          <w:sz w:val="20"/>
          <w:szCs w:val="20"/>
        </w:rPr>
        <w:tab/>
        <w:t>Fax: 0471 946 610</w:t>
      </w:r>
    </w:p>
    <w:p w:rsidR="00252B9F" w:rsidRPr="001A28BD" w:rsidRDefault="00252B9F" w:rsidP="00724C28">
      <w:pPr>
        <w:rPr>
          <w:rFonts w:ascii="Arial" w:hAnsi="Arial" w:cs="Arial"/>
          <w:sz w:val="20"/>
          <w:szCs w:val="20"/>
          <w:lang w:val="it-IT"/>
        </w:rPr>
      </w:pPr>
      <w:r w:rsidRPr="001A28BD">
        <w:rPr>
          <w:rFonts w:ascii="Arial" w:hAnsi="Arial" w:cs="Arial"/>
          <w:sz w:val="20"/>
          <w:szCs w:val="20"/>
          <w:lang w:val="it-IT"/>
        </w:rPr>
        <w:t>E-Mail-</w:t>
      </w:r>
      <w:proofErr w:type="spellStart"/>
      <w:r w:rsidRPr="001A28BD">
        <w:rPr>
          <w:rFonts w:ascii="Arial" w:hAnsi="Arial" w:cs="Arial"/>
          <w:sz w:val="20"/>
          <w:szCs w:val="20"/>
          <w:lang w:val="it-IT"/>
        </w:rPr>
        <w:t>Adresse</w:t>
      </w:r>
      <w:proofErr w:type="spellEnd"/>
      <w:r w:rsidRPr="001A28BD">
        <w:rPr>
          <w:rFonts w:ascii="Arial" w:hAnsi="Arial" w:cs="Arial"/>
          <w:sz w:val="20"/>
          <w:szCs w:val="20"/>
          <w:lang w:val="it-IT"/>
        </w:rPr>
        <w:t xml:space="preserve">: </w:t>
      </w:r>
      <w:hyperlink r:id="rId10" w:history="1">
        <w:r w:rsidRPr="001A28BD">
          <w:rPr>
            <w:rFonts w:ascii="Arial" w:hAnsi="Arial" w:cs="Arial"/>
            <w:sz w:val="20"/>
            <w:szCs w:val="20"/>
            <w:lang w:val="it-IT"/>
          </w:rPr>
          <w:t>christa.ratschiller@raiffeisen.it</w:t>
        </w:r>
      </w:hyperlink>
    </w:p>
    <w:sectPr w:rsidR="00252B9F" w:rsidRPr="001A28BD" w:rsidSect="00425CE2">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98" w:rsidRDefault="00121798">
      <w:r>
        <w:separator/>
      </w:r>
    </w:p>
  </w:endnote>
  <w:endnote w:type="continuationSeparator" w:id="0">
    <w:p w:rsidR="00121798" w:rsidRDefault="001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C8C" w:rsidRDefault="00DB0C8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C8C" w:rsidRDefault="00DB0C8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6BBE">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D6BBE">
      <w:rPr>
        <w:rStyle w:val="Seitenzahl"/>
        <w:noProof/>
      </w:rPr>
      <w:t>4</w:t>
    </w:r>
    <w:r>
      <w:rPr>
        <w:rStyle w:val="Seitenzahl"/>
      </w:rPr>
      <w:fldChar w:fldCharType="end"/>
    </w:r>
  </w:p>
  <w:p w:rsidR="00DB0C8C" w:rsidRDefault="00DB0C8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98" w:rsidRDefault="00121798">
      <w:r>
        <w:separator/>
      </w:r>
    </w:p>
  </w:footnote>
  <w:footnote w:type="continuationSeparator" w:id="0">
    <w:p w:rsidR="00121798" w:rsidRDefault="0012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304"/>
    <w:multiLevelType w:val="hybridMultilevel"/>
    <w:tmpl w:val="97B8EA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67"/>
    <w:rsid w:val="0000788A"/>
    <w:rsid w:val="0001058F"/>
    <w:rsid w:val="00010C42"/>
    <w:rsid w:val="00011337"/>
    <w:rsid w:val="0003485F"/>
    <w:rsid w:val="00050975"/>
    <w:rsid w:val="00066B21"/>
    <w:rsid w:val="000812DE"/>
    <w:rsid w:val="000827E4"/>
    <w:rsid w:val="000B3EF8"/>
    <w:rsid w:val="000B44BF"/>
    <w:rsid w:val="000B7788"/>
    <w:rsid w:val="000C10C2"/>
    <w:rsid w:val="000C2EE3"/>
    <w:rsid w:val="000C44DF"/>
    <w:rsid w:val="000C7633"/>
    <w:rsid w:val="000D492C"/>
    <w:rsid w:val="000E6FF8"/>
    <w:rsid w:val="000F23AB"/>
    <w:rsid w:val="000F3588"/>
    <w:rsid w:val="00114C12"/>
    <w:rsid w:val="00121798"/>
    <w:rsid w:val="001217E3"/>
    <w:rsid w:val="00126A81"/>
    <w:rsid w:val="00127BCB"/>
    <w:rsid w:val="00130924"/>
    <w:rsid w:val="001369E4"/>
    <w:rsid w:val="00144CF1"/>
    <w:rsid w:val="00145267"/>
    <w:rsid w:val="0015173F"/>
    <w:rsid w:val="00152ED6"/>
    <w:rsid w:val="00181D0A"/>
    <w:rsid w:val="00190A35"/>
    <w:rsid w:val="0019412B"/>
    <w:rsid w:val="001A28BD"/>
    <w:rsid w:val="001B57E6"/>
    <w:rsid w:val="001B6785"/>
    <w:rsid w:val="001D4157"/>
    <w:rsid w:val="001F7751"/>
    <w:rsid w:val="002157A6"/>
    <w:rsid w:val="0021671E"/>
    <w:rsid w:val="002402ED"/>
    <w:rsid w:val="00240460"/>
    <w:rsid w:val="002404E0"/>
    <w:rsid w:val="0024624F"/>
    <w:rsid w:val="0025028F"/>
    <w:rsid w:val="00252B9F"/>
    <w:rsid w:val="00255115"/>
    <w:rsid w:val="00263C91"/>
    <w:rsid w:val="00267362"/>
    <w:rsid w:val="00274D6A"/>
    <w:rsid w:val="00275A90"/>
    <w:rsid w:val="00285202"/>
    <w:rsid w:val="002877BF"/>
    <w:rsid w:val="002A0127"/>
    <w:rsid w:val="002A64FF"/>
    <w:rsid w:val="002C0D55"/>
    <w:rsid w:val="002D15DB"/>
    <w:rsid w:val="002D37A0"/>
    <w:rsid w:val="002D6BBE"/>
    <w:rsid w:val="002D75F2"/>
    <w:rsid w:val="002E0F41"/>
    <w:rsid w:val="002E7931"/>
    <w:rsid w:val="002F661A"/>
    <w:rsid w:val="0030297D"/>
    <w:rsid w:val="003049FC"/>
    <w:rsid w:val="0031663F"/>
    <w:rsid w:val="00320C17"/>
    <w:rsid w:val="003277E7"/>
    <w:rsid w:val="0034078F"/>
    <w:rsid w:val="00341605"/>
    <w:rsid w:val="00374C81"/>
    <w:rsid w:val="00382034"/>
    <w:rsid w:val="0038641E"/>
    <w:rsid w:val="003A10D9"/>
    <w:rsid w:val="003A5BD1"/>
    <w:rsid w:val="003B20FB"/>
    <w:rsid w:val="003D5E51"/>
    <w:rsid w:val="003D64D0"/>
    <w:rsid w:val="003E737E"/>
    <w:rsid w:val="003F495A"/>
    <w:rsid w:val="003F4BE8"/>
    <w:rsid w:val="003F7AA0"/>
    <w:rsid w:val="0041083C"/>
    <w:rsid w:val="00412157"/>
    <w:rsid w:val="00412AFD"/>
    <w:rsid w:val="00414D18"/>
    <w:rsid w:val="00424D43"/>
    <w:rsid w:val="00425CE2"/>
    <w:rsid w:val="00426951"/>
    <w:rsid w:val="004424B5"/>
    <w:rsid w:val="00444D5F"/>
    <w:rsid w:val="00451A6E"/>
    <w:rsid w:val="00462C32"/>
    <w:rsid w:val="00465363"/>
    <w:rsid w:val="00470D85"/>
    <w:rsid w:val="004746E7"/>
    <w:rsid w:val="00484A96"/>
    <w:rsid w:val="004875D2"/>
    <w:rsid w:val="00487CAF"/>
    <w:rsid w:val="00493DE9"/>
    <w:rsid w:val="004A059A"/>
    <w:rsid w:val="004B0770"/>
    <w:rsid w:val="004B17C9"/>
    <w:rsid w:val="004C299C"/>
    <w:rsid w:val="004C4AF0"/>
    <w:rsid w:val="004D264B"/>
    <w:rsid w:val="004E07EC"/>
    <w:rsid w:val="004E126D"/>
    <w:rsid w:val="004E2C88"/>
    <w:rsid w:val="004E6C9E"/>
    <w:rsid w:val="004E6F5B"/>
    <w:rsid w:val="004F2BCB"/>
    <w:rsid w:val="00506BF3"/>
    <w:rsid w:val="00512041"/>
    <w:rsid w:val="00517D67"/>
    <w:rsid w:val="005221E6"/>
    <w:rsid w:val="0053575F"/>
    <w:rsid w:val="00541A16"/>
    <w:rsid w:val="0055166C"/>
    <w:rsid w:val="005557FE"/>
    <w:rsid w:val="00557715"/>
    <w:rsid w:val="0055789F"/>
    <w:rsid w:val="00557AC7"/>
    <w:rsid w:val="00562DC3"/>
    <w:rsid w:val="00571F86"/>
    <w:rsid w:val="00573151"/>
    <w:rsid w:val="00584426"/>
    <w:rsid w:val="00590390"/>
    <w:rsid w:val="005B1058"/>
    <w:rsid w:val="005B160D"/>
    <w:rsid w:val="005B6060"/>
    <w:rsid w:val="005C3F36"/>
    <w:rsid w:val="005E33F7"/>
    <w:rsid w:val="005F62F5"/>
    <w:rsid w:val="005F75A7"/>
    <w:rsid w:val="00607C53"/>
    <w:rsid w:val="00627C53"/>
    <w:rsid w:val="00643ECA"/>
    <w:rsid w:val="00646F46"/>
    <w:rsid w:val="006524E9"/>
    <w:rsid w:val="00666852"/>
    <w:rsid w:val="006711D4"/>
    <w:rsid w:val="00672615"/>
    <w:rsid w:val="00672E2A"/>
    <w:rsid w:val="00680E91"/>
    <w:rsid w:val="00684182"/>
    <w:rsid w:val="00686603"/>
    <w:rsid w:val="006A11F6"/>
    <w:rsid w:val="006A2761"/>
    <w:rsid w:val="006B7B28"/>
    <w:rsid w:val="006C7786"/>
    <w:rsid w:val="006E107E"/>
    <w:rsid w:val="006F108E"/>
    <w:rsid w:val="00724C28"/>
    <w:rsid w:val="00726FF9"/>
    <w:rsid w:val="007274A1"/>
    <w:rsid w:val="00733AEF"/>
    <w:rsid w:val="007343FB"/>
    <w:rsid w:val="00735993"/>
    <w:rsid w:val="00745D6C"/>
    <w:rsid w:val="00750D2F"/>
    <w:rsid w:val="007535FB"/>
    <w:rsid w:val="00756D67"/>
    <w:rsid w:val="007571E2"/>
    <w:rsid w:val="007821A8"/>
    <w:rsid w:val="007905B2"/>
    <w:rsid w:val="00794EF8"/>
    <w:rsid w:val="007A5C39"/>
    <w:rsid w:val="007A79AC"/>
    <w:rsid w:val="007B6911"/>
    <w:rsid w:val="007D1E87"/>
    <w:rsid w:val="007E10D9"/>
    <w:rsid w:val="007E575F"/>
    <w:rsid w:val="007F50F7"/>
    <w:rsid w:val="00802C16"/>
    <w:rsid w:val="0080400C"/>
    <w:rsid w:val="00804A50"/>
    <w:rsid w:val="00804D40"/>
    <w:rsid w:val="00813192"/>
    <w:rsid w:val="0081451B"/>
    <w:rsid w:val="0082076A"/>
    <w:rsid w:val="00820E6A"/>
    <w:rsid w:val="0083066D"/>
    <w:rsid w:val="00831428"/>
    <w:rsid w:val="00833D1C"/>
    <w:rsid w:val="00852A6D"/>
    <w:rsid w:val="00854710"/>
    <w:rsid w:val="00856F68"/>
    <w:rsid w:val="00880BDD"/>
    <w:rsid w:val="00880EFF"/>
    <w:rsid w:val="00882418"/>
    <w:rsid w:val="008867B2"/>
    <w:rsid w:val="008947C7"/>
    <w:rsid w:val="008A6777"/>
    <w:rsid w:val="008B2E68"/>
    <w:rsid w:val="008C2B10"/>
    <w:rsid w:val="008C5CED"/>
    <w:rsid w:val="008D1B92"/>
    <w:rsid w:val="008F02B1"/>
    <w:rsid w:val="008F1A45"/>
    <w:rsid w:val="00900240"/>
    <w:rsid w:val="00910BAC"/>
    <w:rsid w:val="00911971"/>
    <w:rsid w:val="0092216F"/>
    <w:rsid w:val="00922485"/>
    <w:rsid w:val="00924B5C"/>
    <w:rsid w:val="00925BF0"/>
    <w:rsid w:val="00927C97"/>
    <w:rsid w:val="00930BE9"/>
    <w:rsid w:val="00935347"/>
    <w:rsid w:val="0094032D"/>
    <w:rsid w:val="009431F6"/>
    <w:rsid w:val="00943CE4"/>
    <w:rsid w:val="00952201"/>
    <w:rsid w:val="00952A2F"/>
    <w:rsid w:val="00967668"/>
    <w:rsid w:val="009840B7"/>
    <w:rsid w:val="00987645"/>
    <w:rsid w:val="009A18C4"/>
    <w:rsid w:val="009A4A69"/>
    <w:rsid w:val="009B2049"/>
    <w:rsid w:val="009B46EC"/>
    <w:rsid w:val="009B4FD1"/>
    <w:rsid w:val="009C3C60"/>
    <w:rsid w:val="009D4DA8"/>
    <w:rsid w:val="009E3291"/>
    <w:rsid w:val="009E5246"/>
    <w:rsid w:val="009F3E21"/>
    <w:rsid w:val="009F555B"/>
    <w:rsid w:val="00A03B29"/>
    <w:rsid w:val="00A163A3"/>
    <w:rsid w:val="00A20EFB"/>
    <w:rsid w:val="00A21142"/>
    <w:rsid w:val="00A228D5"/>
    <w:rsid w:val="00A350AF"/>
    <w:rsid w:val="00A372AF"/>
    <w:rsid w:val="00A438EF"/>
    <w:rsid w:val="00A51E8B"/>
    <w:rsid w:val="00A70784"/>
    <w:rsid w:val="00A845AC"/>
    <w:rsid w:val="00A87254"/>
    <w:rsid w:val="00A92B4E"/>
    <w:rsid w:val="00A94C2F"/>
    <w:rsid w:val="00AA0ED1"/>
    <w:rsid w:val="00AA2B37"/>
    <w:rsid w:val="00AB0AF0"/>
    <w:rsid w:val="00AB3898"/>
    <w:rsid w:val="00AC04A7"/>
    <w:rsid w:val="00AC0ACB"/>
    <w:rsid w:val="00AD0566"/>
    <w:rsid w:val="00AD1D69"/>
    <w:rsid w:val="00AD3F29"/>
    <w:rsid w:val="00AD50FC"/>
    <w:rsid w:val="00AE16F3"/>
    <w:rsid w:val="00AE3164"/>
    <w:rsid w:val="00AE3D3C"/>
    <w:rsid w:val="00AE6180"/>
    <w:rsid w:val="00AF367B"/>
    <w:rsid w:val="00B01C34"/>
    <w:rsid w:val="00B102AD"/>
    <w:rsid w:val="00B1210B"/>
    <w:rsid w:val="00B21AF4"/>
    <w:rsid w:val="00B2437C"/>
    <w:rsid w:val="00B250D6"/>
    <w:rsid w:val="00B258C3"/>
    <w:rsid w:val="00B30024"/>
    <w:rsid w:val="00B353DB"/>
    <w:rsid w:val="00B43FA1"/>
    <w:rsid w:val="00B54B1C"/>
    <w:rsid w:val="00B6191C"/>
    <w:rsid w:val="00B641AB"/>
    <w:rsid w:val="00B67791"/>
    <w:rsid w:val="00B70D54"/>
    <w:rsid w:val="00B80840"/>
    <w:rsid w:val="00B86F45"/>
    <w:rsid w:val="00B919BC"/>
    <w:rsid w:val="00BA094D"/>
    <w:rsid w:val="00BA0A29"/>
    <w:rsid w:val="00BA3E21"/>
    <w:rsid w:val="00BA6A8F"/>
    <w:rsid w:val="00BC1AC5"/>
    <w:rsid w:val="00BC44C7"/>
    <w:rsid w:val="00BD6207"/>
    <w:rsid w:val="00BE3FCC"/>
    <w:rsid w:val="00BE4612"/>
    <w:rsid w:val="00C2536C"/>
    <w:rsid w:val="00C26C1A"/>
    <w:rsid w:val="00C320D5"/>
    <w:rsid w:val="00C40090"/>
    <w:rsid w:val="00C458EF"/>
    <w:rsid w:val="00C75ECA"/>
    <w:rsid w:val="00C7782E"/>
    <w:rsid w:val="00C948E8"/>
    <w:rsid w:val="00C968A9"/>
    <w:rsid w:val="00C979F0"/>
    <w:rsid w:val="00CA7D9D"/>
    <w:rsid w:val="00CB0A56"/>
    <w:rsid w:val="00CB4111"/>
    <w:rsid w:val="00CE2E65"/>
    <w:rsid w:val="00CE4077"/>
    <w:rsid w:val="00CF3416"/>
    <w:rsid w:val="00CF386B"/>
    <w:rsid w:val="00CF3AC1"/>
    <w:rsid w:val="00D03EB8"/>
    <w:rsid w:val="00D05F40"/>
    <w:rsid w:val="00D13F43"/>
    <w:rsid w:val="00D206C5"/>
    <w:rsid w:val="00D26136"/>
    <w:rsid w:val="00D261BA"/>
    <w:rsid w:val="00D3130D"/>
    <w:rsid w:val="00D34A04"/>
    <w:rsid w:val="00D40205"/>
    <w:rsid w:val="00D40B5D"/>
    <w:rsid w:val="00D419C5"/>
    <w:rsid w:val="00D45697"/>
    <w:rsid w:val="00D45F8D"/>
    <w:rsid w:val="00D551E9"/>
    <w:rsid w:val="00D633E0"/>
    <w:rsid w:val="00D63FF3"/>
    <w:rsid w:val="00D72B21"/>
    <w:rsid w:val="00D75E92"/>
    <w:rsid w:val="00D9217E"/>
    <w:rsid w:val="00D9621B"/>
    <w:rsid w:val="00DB0C43"/>
    <w:rsid w:val="00DB0C8C"/>
    <w:rsid w:val="00DB76C3"/>
    <w:rsid w:val="00DD3FEB"/>
    <w:rsid w:val="00DD716C"/>
    <w:rsid w:val="00DE7CE2"/>
    <w:rsid w:val="00E04256"/>
    <w:rsid w:val="00E1328A"/>
    <w:rsid w:val="00E16606"/>
    <w:rsid w:val="00E16942"/>
    <w:rsid w:val="00E243D6"/>
    <w:rsid w:val="00E30D25"/>
    <w:rsid w:val="00E34663"/>
    <w:rsid w:val="00E41C4B"/>
    <w:rsid w:val="00E6586D"/>
    <w:rsid w:val="00E66806"/>
    <w:rsid w:val="00E717BC"/>
    <w:rsid w:val="00E728E2"/>
    <w:rsid w:val="00E75D42"/>
    <w:rsid w:val="00E83D07"/>
    <w:rsid w:val="00E92F89"/>
    <w:rsid w:val="00EA7E8E"/>
    <w:rsid w:val="00EB408B"/>
    <w:rsid w:val="00EC49AC"/>
    <w:rsid w:val="00EC571F"/>
    <w:rsid w:val="00ED75F0"/>
    <w:rsid w:val="00EE6357"/>
    <w:rsid w:val="00EE64C6"/>
    <w:rsid w:val="00EE7CA4"/>
    <w:rsid w:val="00EF354A"/>
    <w:rsid w:val="00F0004F"/>
    <w:rsid w:val="00F05E8B"/>
    <w:rsid w:val="00F23AF3"/>
    <w:rsid w:val="00F240E4"/>
    <w:rsid w:val="00F244AF"/>
    <w:rsid w:val="00F25392"/>
    <w:rsid w:val="00F31033"/>
    <w:rsid w:val="00F32346"/>
    <w:rsid w:val="00F432AD"/>
    <w:rsid w:val="00F4567C"/>
    <w:rsid w:val="00F57F67"/>
    <w:rsid w:val="00F60378"/>
    <w:rsid w:val="00F71146"/>
    <w:rsid w:val="00F71636"/>
    <w:rsid w:val="00F84285"/>
    <w:rsid w:val="00F96346"/>
    <w:rsid w:val="00FB3071"/>
    <w:rsid w:val="00FB38D9"/>
    <w:rsid w:val="00FC232D"/>
    <w:rsid w:val="00FC2ED8"/>
    <w:rsid w:val="00FE4841"/>
    <w:rsid w:val="00FE60CD"/>
    <w:rsid w:val="00FF7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berschrift3Zchn">
    <w:name w:val="Überschrift 3 Zchn"/>
    <w:basedOn w:val="Absatz-Standardschriftart"/>
    <w:link w:val="berschrift3"/>
    <w:rsid w:val="001A28BD"/>
    <w:rPr>
      <w:rFonts w:ascii="Arial" w:hAnsi="Arial"/>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b/>
      <w:bCs/>
      <w:color w:val="000000"/>
    </w:rPr>
  </w:style>
  <w:style w:type="paragraph" w:styleId="berschrift2">
    <w:name w:val="heading 2"/>
    <w:basedOn w:val="Standard"/>
    <w:next w:val="Standard"/>
    <w:qFormat/>
    <w:pPr>
      <w:keepNext/>
      <w:overflowPunct w:val="0"/>
      <w:autoSpaceDE w:val="0"/>
      <w:autoSpaceDN w:val="0"/>
      <w:adjustRightInd w:val="0"/>
      <w:jc w:val="both"/>
      <w:textAlignment w:val="baseline"/>
      <w:outlineLvl w:val="1"/>
    </w:pPr>
    <w:rPr>
      <w:rFonts w:ascii="Arial" w:hAnsi="Arial"/>
      <w:b/>
      <w:szCs w:val="20"/>
    </w:rPr>
  </w:style>
  <w:style w:type="paragraph" w:styleId="berschrift3">
    <w:name w:val="heading 3"/>
    <w:basedOn w:val="Standard"/>
    <w:next w:val="Standard"/>
    <w:link w:val="berschrift3Zchn"/>
    <w:qFormat/>
    <w:pPr>
      <w:keepNext/>
      <w:overflowPunct w:val="0"/>
      <w:autoSpaceDE w:val="0"/>
      <w:autoSpaceDN w:val="0"/>
      <w:adjustRightInd w:val="0"/>
      <w:jc w:val="center"/>
      <w:textAlignment w:val="baseline"/>
      <w:outlineLvl w:val="2"/>
    </w:pPr>
    <w:rPr>
      <w:rFonts w:ascii="Arial" w:hAnsi="Arial"/>
      <w:b/>
      <w:sz w:val="26"/>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360"/>
      </w:tabs>
      <w:overflowPunct w:val="0"/>
      <w:autoSpaceDE w:val="0"/>
      <w:autoSpaceDN w:val="0"/>
      <w:adjustRightInd w:val="0"/>
      <w:jc w:val="both"/>
      <w:textAlignment w:val="baseline"/>
    </w:pPr>
    <w:rPr>
      <w:rFonts w:ascii="Arial" w:hAnsi="Arial"/>
      <w:szCs w:val="20"/>
    </w:rPr>
  </w:style>
  <w:style w:type="paragraph" w:customStyle="1" w:styleId="Textkrper31">
    <w:name w:val="Textkörper 31"/>
    <w:basedOn w:val="Standard"/>
    <w:pPr>
      <w:widowControl w:val="0"/>
      <w:overflowPunct w:val="0"/>
      <w:autoSpaceDE w:val="0"/>
      <w:autoSpaceDN w:val="0"/>
      <w:adjustRightInd w:val="0"/>
      <w:spacing w:before="120"/>
      <w:jc w:val="both"/>
      <w:textAlignment w:val="baseline"/>
    </w:pPr>
    <w:rPr>
      <w:rFonts w:ascii="Arial" w:hAnsi="Arial"/>
      <w:sz w:val="20"/>
      <w:szCs w:val="20"/>
    </w:rPr>
  </w:style>
  <w:style w:type="paragraph" w:styleId="Textkrper">
    <w:name w:val="Body Text"/>
    <w:basedOn w:val="Standard"/>
    <w:pPr>
      <w:jc w:val="both"/>
    </w:pPr>
    <w:rPr>
      <w:rFonts w:ascii="Arial" w:hAnsi="Arial"/>
      <w:bCs/>
      <w:color w:val="000000"/>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pPr>
      <w:widowControl w:val="0"/>
      <w:spacing w:before="120"/>
      <w:jc w:val="both"/>
    </w:pPr>
    <w:rPr>
      <w:rFonts w:ascii="Arial" w:hAnsi="Arial"/>
      <w:sz w:val="20"/>
      <w:szCs w:val="20"/>
    </w:rPr>
  </w:style>
  <w:style w:type="character" w:styleId="Funotenzeichen">
    <w:name w:val="footnote reference"/>
    <w:semiHidden/>
    <w:rsid w:val="00F96346"/>
    <w:rPr>
      <w:vertAlign w:val="superscript"/>
    </w:rPr>
  </w:style>
  <w:style w:type="paragraph" w:styleId="Funotentext">
    <w:name w:val="footnote text"/>
    <w:basedOn w:val="Standard"/>
    <w:semiHidden/>
    <w:rsid w:val="00F96346"/>
    <w:pPr>
      <w:overflowPunct w:val="0"/>
      <w:autoSpaceDE w:val="0"/>
      <w:autoSpaceDN w:val="0"/>
      <w:adjustRightInd w:val="0"/>
      <w:textAlignment w:val="baseline"/>
    </w:pPr>
    <w:rPr>
      <w:sz w:val="20"/>
      <w:szCs w:val="20"/>
    </w:rPr>
  </w:style>
  <w:style w:type="paragraph" w:styleId="Anrede">
    <w:name w:val="Salutation"/>
    <w:basedOn w:val="Standard"/>
    <w:next w:val="Standard"/>
    <w:rsid w:val="00F96346"/>
  </w:style>
  <w:style w:type="paragraph" w:styleId="Sprechblasentext">
    <w:name w:val="Balloon Text"/>
    <w:basedOn w:val="Standard"/>
    <w:semiHidden/>
    <w:rsid w:val="00D419C5"/>
    <w:rPr>
      <w:rFonts w:ascii="Tahoma" w:hAnsi="Tahoma" w:cs="Tahoma"/>
      <w:sz w:val="16"/>
      <w:szCs w:val="16"/>
    </w:rPr>
  </w:style>
  <w:style w:type="paragraph" w:styleId="HTMLVorformatiert">
    <w:name w:val="HTML Preformatted"/>
    <w:basedOn w:val="Standard"/>
    <w:rsid w:val="00AD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Kopfzeile">
    <w:name w:val="header"/>
    <w:basedOn w:val="Standard"/>
    <w:rsid w:val="00285202"/>
    <w:pPr>
      <w:tabs>
        <w:tab w:val="center" w:pos="4536"/>
        <w:tab w:val="right" w:pos="9072"/>
      </w:tabs>
    </w:pPr>
  </w:style>
  <w:style w:type="paragraph" w:customStyle="1" w:styleId="flietext">
    <w:name w:val="fließtext"/>
    <w:basedOn w:val="Standard"/>
    <w:rsid w:val="004F2BCB"/>
    <w:pPr>
      <w:autoSpaceDE w:val="0"/>
      <w:autoSpaceDN w:val="0"/>
      <w:adjustRightInd w:val="0"/>
      <w:spacing w:line="280" w:lineRule="atLeast"/>
      <w:jc w:val="both"/>
      <w:textAlignment w:val="center"/>
    </w:pPr>
    <w:rPr>
      <w:rFonts w:ascii="Arial" w:hAnsi="Arial" w:cs="Arial"/>
      <w:color w:val="000000"/>
      <w:spacing w:val="2"/>
      <w:sz w:val="20"/>
      <w:szCs w:val="20"/>
    </w:rPr>
  </w:style>
  <w:style w:type="paragraph" w:styleId="Textkrper2">
    <w:name w:val="Body Text 2"/>
    <w:basedOn w:val="Standard"/>
    <w:rsid w:val="009B4FD1"/>
    <w:pPr>
      <w:spacing w:after="120" w:line="480" w:lineRule="auto"/>
    </w:pPr>
  </w:style>
  <w:style w:type="paragraph" w:customStyle="1" w:styleId="Textkrper210">
    <w:name w:val="Textkörper 21"/>
    <w:basedOn w:val="Standard"/>
    <w:rsid w:val="00804A50"/>
    <w:pPr>
      <w:tabs>
        <w:tab w:val="left" w:pos="360"/>
      </w:tabs>
      <w:overflowPunct w:val="0"/>
      <w:autoSpaceDE w:val="0"/>
      <w:autoSpaceDN w:val="0"/>
      <w:adjustRightInd w:val="0"/>
      <w:jc w:val="both"/>
      <w:textAlignment w:val="baseline"/>
    </w:pPr>
    <w:rPr>
      <w:rFonts w:ascii="Arial" w:hAnsi="Arial"/>
      <w:szCs w:val="20"/>
    </w:rPr>
  </w:style>
  <w:style w:type="paragraph" w:styleId="Listenabsatz">
    <w:name w:val="List Paragraph"/>
    <w:basedOn w:val="Standard"/>
    <w:uiPriority w:val="34"/>
    <w:qFormat/>
    <w:rsid w:val="00BE3FCC"/>
    <w:pPr>
      <w:spacing w:after="200" w:line="276" w:lineRule="auto"/>
      <w:ind w:left="720"/>
      <w:contextualSpacing/>
    </w:pPr>
    <w:rPr>
      <w:rFonts w:ascii="Calibri" w:eastAsia="Calibri" w:hAnsi="Calibri"/>
      <w:sz w:val="22"/>
      <w:szCs w:val="22"/>
      <w:lang w:eastAsia="en-US"/>
    </w:rPr>
  </w:style>
  <w:style w:type="paragraph" w:customStyle="1" w:styleId="Textkrper22">
    <w:name w:val="Textkörper 22"/>
    <w:basedOn w:val="Standard"/>
    <w:rsid w:val="007821A8"/>
    <w:pPr>
      <w:tabs>
        <w:tab w:val="left" w:pos="360"/>
      </w:tabs>
      <w:overflowPunct w:val="0"/>
      <w:autoSpaceDE w:val="0"/>
      <w:autoSpaceDN w:val="0"/>
      <w:adjustRightInd w:val="0"/>
      <w:jc w:val="both"/>
      <w:textAlignment w:val="baseline"/>
    </w:pPr>
    <w:rPr>
      <w:rFonts w:ascii="Arial" w:hAnsi="Arial"/>
      <w:szCs w:val="20"/>
    </w:rPr>
  </w:style>
  <w:style w:type="paragraph" w:customStyle="1" w:styleId="Funote">
    <w:name w:val="Fußnote"/>
    <w:basedOn w:val="Standard"/>
    <w:uiPriority w:val="99"/>
    <w:rsid w:val="00114C12"/>
    <w:pPr>
      <w:autoSpaceDE w:val="0"/>
      <w:autoSpaceDN w:val="0"/>
      <w:adjustRightInd w:val="0"/>
      <w:spacing w:after="113" w:line="160" w:lineRule="atLeast"/>
      <w:textAlignment w:val="center"/>
    </w:pPr>
    <w:rPr>
      <w:rFonts w:ascii="Arial" w:eastAsia="Calibri" w:hAnsi="Arial" w:cs="Arial"/>
      <w:color w:val="000000"/>
      <w:spacing w:val="1"/>
      <w:sz w:val="14"/>
      <w:szCs w:val="14"/>
      <w:lang w:eastAsia="en-US"/>
    </w:rPr>
  </w:style>
  <w:style w:type="character" w:customStyle="1" w:styleId="berschrift3Zchn">
    <w:name w:val="Überschrift 3 Zchn"/>
    <w:basedOn w:val="Absatz-Standardschriftart"/>
    <w:link w:val="berschrift3"/>
    <w:rsid w:val="001A28BD"/>
    <w:rPr>
      <w:rFonts w:ascii="Arial"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5653">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608467565">
      <w:bodyDiv w:val="1"/>
      <w:marLeft w:val="0"/>
      <w:marRight w:val="0"/>
      <w:marTop w:val="0"/>
      <w:marBottom w:val="0"/>
      <w:divBdr>
        <w:top w:val="none" w:sz="0" w:space="0" w:color="auto"/>
        <w:left w:val="none" w:sz="0" w:space="0" w:color="auto"/>
        <w:bottom w:val="none" w:sz="0" w:space="0" w:color="auto"/>
        <w:right w:val="none" w:sz="0" w:space="0" w:color="auto"/>
      </w:divBdr>
    </w:div>
    <w:div w:id="1008749057">
      <w:bodyDiv w:val="1"/>
      <w:marLeft w:val="0"/>
      <w:marRight w:val="0"/>
      <w:marTop w:val="0"/>
      <w:marBottom w:val="0"/>
      <w:divBdr>
        <w:top w:val="none" w:sz="0" w:space="0" w:color="auto"/>
        <w:left w:val="none" w:sz="0" w:space="0" w:color="auto"/>
        <w:bottom w:val="none" w:sz="0" w:space="0" w:color="auto"/>
        <w:right w:val="none" w:sz="0" w:space="0" w:color="auto"/>
      </w:divBdr>
    </w:div>
    <w:div w:id="1365210982">
      <w:bodyDiv w:val="1"/>
      <w:marLeft w:val="0"/>
      <w:marRight w:val="0"/>
      <w:marTop w:val="0"/>
      <w:marBottom w:val="0"/>
      <w:divBdr>
        <w:top w:val="none" w:sz="0" w:space="0" w:color="auto"/>
        <w:left w:val="none" w:sz="0" w:space="0" w:color="auto"/>
        <w:bottom w:val="none" w:sz="0" w:space="0" w:color="auto"/>
        <w:right w:val="none" w:sz="0" w:space="0" w:color="auto"/>
      </w:divBdr>
    </w:div>
    <w:div w:id="1391420115">
      <w:bodyDiv w:val="1"/>
      <w:marLeft w:val="0"/>
      <w:marRight w:val="0"/>
      <w:marTop w:val="0"/>
      <w:marBottom w:val="0"/>
      <w:divBdr>
        <w:top w:val="none" w:sz="0" w:space="0" w:color="auto"/>
        <w:left w:val="none" w:sz="0" w:space="0" w:color="auto"/>
        <w:bottom w:val="none" w:sz="0" w:space="0" w:color="auto"/>
        <w:right w:val="none" w:sz="0" w:space="0" w:color="auto"/>
      </w:divBdr>
    </w:div>
    <w:div w:id="18058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rista.ratschiller@raiffeisen.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Raiffeisen Landesbank bilanziert erfolgreiches 2005 -</vt:lpstr>
    </vt:vector>
  </TitlesOfParts>
  <Company>Raiffeisen Landesbank Südtirol AG</Company>
  <LinksUpToDate>false</LinksUpToDate>
  <CharactersWithSpaces>10501</CharactersWithSpaces>
  <SharedDoc>false</SharedDoc>
  <HLinks>
    <vt:vector size="12" baseType="variant">
      <vt:variant>
        <vt:i4>5767220</vt:i4>
      </vt:variant>
      <vt:variant>
        <vt:i4>3</vt:i4>
      </vt:variant>
      <vt:variant>
        <vt:i4>0</vt:i4>
      </vt:variant>
      <vt:variant>
        <vt:i4>5</vt:i4>
      </vt:variant>
      <vt:variant>
        <vt:lpwstr>mailto:christa.ratschiller@raiffeisen.it</vt:lpwstr>
      </vt:variant>
      <vt:variant>
        <vt:lpwstr/>
      </vt: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bilanziert erfolgreiches 2005 -</dc:title>
  <dc:creator>Christa Ratschiller</dc:creator>
  <cp:lastModifiedBy>Christine Ratschiller</cp:lastModifiedBy>
  <cp:revision>2</cp:revision>
  <cp:lastPrinted>2016-04-19T13:59:00Z</cp:lastPrinted>
  <dcterms:created xsi:type="dcterms:W3CDTF">2017-04-19T14:44:00Z</dcterms:created>
  <dcterms:modified xsi:type="dcterms:W3CDTF">2017-04-19T14:44:00Z</dcterms:modified>
</cp:coreProperties>
</file>