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AE626" w14:textId="77777777" w:rsidR="00506DD3" w:rsidRDefault="002B6EA9" w:rsidP="00506DD3">
      <w:pPr>
        <w:pStyle w:val="berschrift3"/>
        <w:spacing w:before="0"/>
      </w:pPr>
      <w:r>
        <w:t xml:space="preserve">Comunicato stampa: </w:t>
      </w:r>
    </w:p>
    <w:p w14:paraId="57AC2A34" w14:textId="0944BA28" w:rsidR="00B17AF9" w:rsidRDefault="007B3083" w:rsidP="00B17AF9">
      <w:pPr>
        <w:pStyle w:val="berschrift3"/>
        <w:spacing w:before="0"/>
      </w:pPr>
      <w:r>
        <w:t xml:space="preserve">Presentazione di Niklas Heiss, vincitore del premio di incoraggiamento 2023 della collezione d’arte Raiffeisen, e delle nuove </w:t>
      </w:r>
      <w:r w:rsidR="00377397">
        <w:t>acquisizioni</w:t>
      </w:r>
      <w:r>
        <w:t xml:space="preserve"> del 2024</w:t>
      </w:r>
    </w:p>
    <w:p w14:paraId="02DBE409" w14:textId="77777777" w:rsidR="00B17AF9" w:rsidRPr="00B17AF9" w:rsidRDefault="00B17AF9" w:rsidP="00B17AF9"/>
    <w:p w14:paraId="48C7EA43" w14:textId="77777777" w:rsidR="005664AF" w:rsidRPr="005664AF" w:rsidRDefault="005664AF" w:rsidP="005664AF"/>
    <w:p w14:paraId="3872E0A3" w14:textId="77777777" w:rsidR="002B6EA9" w:rsidRPr="00B37B98" w:rsidRDefault="002B6EA9" w:rsidP="002B6EA9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Ai media:</w:t>
      </w:r>
    </w:p>
    <w:p w14:paraId="2A20A4F5" w14:textId="77777777" w:rsidR="002B6EA9" w:rsidRDefault="002B6EA9" w:rsidP="002B6EA9">
      <w:pPr>
        <w:autoSpaceDE w:val="0"/>
        <w:autoSpaceDN w:val="0"/>
        <w:adjustRightInd w:val="0"/>
        <w:spacing w:line="240" w:lineRule="atLeast"/>
        <w:ind w:left="23"/>
        <w:rPr>
          <w:rFonts w:ascii="Arial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Con gentile richiesta di pubblicazione</w:t>
      </w:r>
    </w:p>
    <w:p w14:paraId="275BC4CC" w14:textId="07F590FA" w:rsidR="002B6EA9" w:rsidRDefault="000D1B0D" w:rsidP="00940064">
      <w:pPr>
        <w:pStyle w:val="berschrift3"/>
        <w:jc w:val="right"/>
      </w:pPr>
      <w:r>
        <w:rPr>
          <w:noProof/>
        </w:rPr>
        <w:drawing>
          <wp:inline distT="0" distB="0" distL="0" distR="0" wp14:anchorId="687F61C2" wp14:editId="38BFA51F">
            <wp:extent cx="2094614" cy="802244"/>
            <wp:effectExtent l="0" t="0" r="1270" b="0"/>
            <wp:docPr id="1748624152" name="Grafik 4" descr="Ein Bild, das Text, Schrift, Zahl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24152" name="Grafik 4" descr="Ein Bild, das Text, Schrift, Zahl, Grü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741" cy="81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0064">
        <w:t xml:space="preserve">    </w:t>
      </w:r>
      <w:r w:rsidR="00940064">
        <w:tab/>
        <w:t xml:space="preserve">              </w:t>
      </w:r>
      <w:r w:rsidR="00940064">
        <w:rPr>
          <w:noProof/>
        </w:rPr>
        <w:drawing>
          <wp:inline distT="0" distB="0" distL="0" distR="0" wp14:anchorId="65B1504A" wp14:editId="72C77859">
            <wp:extent cx="2594189" cy="699641"/>
            <wp:effectExtent l="0" t="0" r="0" b="5715"/>
            <wp:docPr id="896640610" name="Grafik 6" descr="Ein Bild, das Text, Schrif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640610" name="Grafik 6" descr="Ein Bild, das Text, Schrift, Logo, Grafiken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76" cy="7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FB44A" w14:textId="77777777" w:rsidR="007012F2" w:rsidRDefault="007012F2" w:rsidP="007012F2">
      <w:pPr>
        <w:pStyle w:val="berschrift3"/>
        <w:jc w:val="both"/>
      </w:pPr>
      <w:r>
        <w:t>Comunicato stampa</w:t>
      </w:r>
    </w:p>
    <w:p w14:paraId="717449B4" w14:textId="77777777" w:rsidR="004C5759" w:rsidRPr="004C5759" w:rsidRDefault="004C5759" w:rsidP="004C5759"/>
    <w:p w14:paraId="153C81E5" w14:textId="6B260808" w:rsidR="00BA3A82" w:rsidRPr="00B17AF9" w:rsidRDefault="00375626" w:rsidP="00B17AF9">
      <w:pPr>
        <w:autoSpaceDE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color w:val="000000"/>
          <w:sz w:val="26"/>
        </w:rPr>
        <w:t>La Cassa Centrale Raiffeisen dell’Alto Adige ha presentato ieri Niklas Heiss, vincitore del premio di incoraggiamento 2023 della collezione d’arte Raiffeisen, e la sua opera</w:t>
      </w:r>
      <w:r>
        <w:rPr>
          <w:rFonts w:ascii="Arial" w:hAnsi="Arial"/>
          <w:b/>
          <w:sz w:val="26"/>
        </w:rPr>
        <w:t xml:space="preserve"> </w:t>
      </w:r>
      <w:r>
        <w:rPr>
          <w:rFonts w:ascii="Arial" w:hAnsi="Arial"/>
          <w:b/>
          <w:i/>
          <w:sz w:val="26"/>
        </w:rPr>
        <w:t>Daubenwerk</w:t>
      </w:r>
      <w:r>
        <w:rPr>
          <w:rFonts w:ascii="Arial" w:hAnsi="Arial"/>
          <w:b/>
          <w:color w:val="000000"/>
          <w:sz w:val="26"/>
        </w:rPr>
        <w:t>,</w:t>
      </w:r>
      <w:r>
        <w:rPr>
          <w:rFonts w:ascii="Arial" w:hAnsi="Arial"/>
          <w:b/>
          <w:sz w:val="26"/>
        </w:rPr>
        <w:t xml:space="preserve"> </w:t>
      </w:r>
      <w:r w:rsidR="003F058F">
        <w:rPr>
          <w:rFonts w:ascii="Arial" w:hAnsi="Arial"/>
          <w:b/>
          <w:sz w:val="26"/>
        </w:rPr>
        <w:t xml:space="preserve">nonché </w:t>
      </w:r>
      <w:r>
        <w:rPr>
          <w:rFonts w:ascii="Arial" w:hAnsi="Arial"/>
          <w:b/>
          <w:sz w:val="26"/>
        </w:rPr>
        <w:t xml:space="preserve">le nuove </w:t>
      </w:r>
      <w:r w:rsidR="00377397">
        <w:rPr>
          <w:rFonts w:ascii="Arial" w:hAnsi="Arial"/>
          <w:b/>
          <w:sz w:val="26"/>
        </w:rPr>
        <w:t>acquisizioni</w:t>
      </w:r>
      <w:r>
        <w:rPr>
          <w:rFonts w:ascii="Arial" w:hAnsi="Arial"/>
          <w:b/>
          <w:sz w:val="26"/>
        </w:rPr>
        <w:t xml:space="preserve"> del 2024</w:t>
      </w:r>
    </w:p>
    <w:p w14:paraId="4D4FD946" w14:textId="77777777" w:rsidR="00BA3A82" w:rsidRPr="006D15FA" w:rsidRDefault="00BA3A82" w:rsidP="00BA3A82">
      <w:pPr>
        <w:autoSpaceDE w:val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B4F3D48" w14:textId="77777777" w:rsidR="004C5759" w:rsidRDefault="004C5759" w:rsidP="00AE51E0">
      <w:pPr>
        <w:autoSpaceDE w:val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79EEA761" w14:textId="69531E80" w:rsidR="00702E86" w:rsidRDefault="00A9185E" w:rsidP="00AE51E0">
      <w:pPr>
        <w:autoSpaceDE w:val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/>
          <w:b/>
          <w:i/>
          <w:sz w:val="24"/>
        </w:rPr>
        <w:t>Ieri, la Cassa Centrale Raiffeisen dell’Alto Adige ha presentato il vincitore del premio di incoraggiamento 2023, Niklas Heiss, e la sua opera Daubenwerk. L’assegnazione di questo premio è legata alla creazione di un’opera su commissione per la Banca. Niklas Heiss</w:t>
      </w:r>
      <w:r w:rsidR="009934A6">
        <w:rPr>
          <w:rFonts w:ascii="Arial" w:hAnsi="Arial"/>
          <w:b/>
          <w:i/>
          <w:sz w:val="24"/>
        </w:rPr>
        <w:t xml:space="preserve"> </w:t>
      </w:r>
      <w:r>
        <w:rPr>
          <w:rFonts w:ascii="Arial" w:hAnsi="Arial"/>
          <w:b/>
          <w:i/>
          <w:sz w:val="24"/>
        </w:rPr>
        <w:t>ha creato l’opera Daubenwerk, scomponendo un’antica botte per il vino rinvenuta nell’ex magazzino frigorifero dell’Hotel Elephant di Bressanone e riassemblando le sue singole parti</w:t>
      </w:r>
      <w:r w:rsidR="009934A6">
        <w:rPr>
          <w:rFonts w:ascii="Arial" w:hAnsi="Arial"/>
          <w:b/>
          <w:i/>
          <w:sz w:val="24"/>
        </w:rPr>
        <w:t>.</w:t>
      </w:r>
      <w:r>
        <w:rPr>
          <w:rFonts w:ascii="Arial" w:hAnsi="Arial"/>
          <w:b/>
          <w:i/>
          <w:sz w:val="24"/>
        </w:rPr>
        <w:t xml:space="preserve"> </w:t>
      </w:r>
      <w:r w:rsidR="009934A6">
        <w:rPr>
          <w:rFonts w:ascii="Arial" w:hAnsi="Arial"/>
          <w:b/>
          <w:i/>
          <w:sz w:val="24"/>
        </w:rPr>
        <w:t>L</w:t>
      </w:r>
      <w:r>
        <w:rPr>
          <w:rFonts w:ascii="Arial" w:hAnsi="Arial"/>
          <w:b/>
          <w:i/>
          <w:sz w:val="24"/>
        </w:rPr>
        <w:t xml:space="preserve">’opera </w:t>
      </w:r>
      <w:r w:rsidR="009934A6">
        <w:rPr>
          <w:rFonts w:ascii="Arial" w:hAnsi="Arial"/>
          <w:b/>
          <w:i/>
          <w:sz w:val="24"/>
        </w:rPr>
        <w:t xml:space="preserve">acquisisce in tal modo </w:t>
      </w:r>
      <w:r>
        <w:rPr>
          <w:rFonts w:ascii="Arial" w:hAnsi="Arial"/>
          <w:b/>
          <w:i/>
          <w:sz w:val="24"/>
        </w:rPr>
        <w:t>un’estensione simbolica ed estetica. Il comitato artistico, inoltre, ha presentato le nuove opere aggiunte alla collezione d’arte Raiffeisen nel 2024 nonché l’opera che fungerà da motivo per la cartolina natal</w:t>
      </w:r>
      <w:r w:rsidR="009934A6">
        <w:rPr>
          <w:rFonts w:ascii="Arial" w:hAnsi="Arial"/>
          <w:b/>
          <w:i/>
          <w:sz w:val="24"/>
        </w:rPr>
        <w:t>i</w:t>
      </w:r>
      <w:r>
        <w:rPr>
          <w:rFonts w:ascii="Arial" w:hAnsi="Arial"/>
          <w:b/>
          <w:i/>
          <w:sz w:val="24"/>
        </w:rPr>
        <w:t xml:space="preserve">zia della Banca. </w:t>
      </w:r>
    </w:p>
    <w:p w14:paraId="5398253B" w14:textId="77777777" w:rsidR="00AE51E0" w:rsidRPr="00AE51E0" w:rsidRDefault="00AE51E0" w:rsidP="00AE51E0">
      <w:pPr>
        <w:autoSpaceDE w:val="0"/>
        <w:jc w:val="both"/>
        <w:rPr>
          <w:rFonts w:ascii="Arial" w:hAnsi="Arial" w:cs="Arial"/>
          <w:b/>
          <w:i/>
          <w:sz w:val="24"/>
          <w:szCs w:val="24"/>
        </w:rPr>
      </w:pPr>
    </w:p>
    <w:p w14:paraId="0ED91EFB" w14:textId="77777777" w:rsidR="00AE51E0" w:rsidRPr="00CA623F" w:rsidRDefault="00AE51E0" w:rsidP="00AE51E0">
      <w:pPr>
        <w:autoSpaceDE w:val="0"/>
        <w:jc w:val="both"/>
        <w:rPr>
          <w:rFonts w:ascii="Arial" w:hAnsi="Arial" w:cs="Arial"/>
          <w:b/>
          <w:sz w:val="24"/>
          <w:szCs w:val="24"/>
        </w:rPr>
      </w:pPr>
    </w:p>
    <w:p w14:paraId="3A862ECB" w14:textId="76F44E6A" w:rsidR="00A82DBF" w:rsidRPr="00CA623F" w:rsidRDefault="00A82DBF" w:rsidP="00A82DB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 xml:space="preserve">Grazie alla collezione d’arte, dal 2011 la Cassa Centrale Raiffeisen dell’Alto Adige promuove </w:t>
      </w:r>
      <w:r w:rsidR="00A6310F">
        <w:rPr>
          <w:rFonts w:ascii="Arial" w:hAnsi="Arial"/>
          <w:sz w:val="24"/>
        </w:rPr>
        <w:t xml:space="preserve">giovani </w:t>
      </w:r>
      <w:r>
        <w:rPr>
          <w:rFonts w:ascii="Arial" w:hAnsi="Arial"/>
          <w:sz w:val="24"/>
        </w:rPr>
        <w:t>artiste e artisti dal Sud Tirolo, dal Tirolo dell’Est e del Nord.</w:t>
      </w:r>
    </w:p>
    <w:p w14:paraId="48BDF0A5" w14:textId="52CD7AE9" w:rsidR="00CA623F" w:rsidRPr="00CA623F" w:rsidRDefault="00A82DBF" w:rsidP="00A82D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Lo scopo di questo progetto è di sostenere le artiste e gli artisti locali, di dare loro visibilità e di creare una collezione d</w:t>
      </w:r>
      <w:r w:rsidR="00A6310F">
        <w:rPr>
          <w:rFonts w:ascii="Arial" w:hAnsi="Arial"/>
          <w:sz w:val="24"/>
        </w:rPr>
        <w:t>’</w:t>
      </w:r>
      <w:r>
        <w:rPr>
          <w:rFonts w:ascii="Arial" w:hAnsi="Arial"/>
          <w:sz w:val="24"/>
        </w:rPr>
        <w:t xml:space="preserve">arte contemporanea locale di gran pregio qualitativo. </w:t>
      </w:r>
    </w:p>
    <w:p w14:paraId="39C5CE0C" w14:textId="77777777" w:rsidR="00A82DBF" w:rsidRPr="00CA623F" w:rsidRDefault="00A82DBF" w:rsidP="00702E86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747E6F9C" w14:textId="77777777" w:rsidR="00BA3A82" w:rsidRPr="00544C21" w:rsidRDefault="00CA623F" w:rsidP="0026114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Nel 2023, i membri del comitato artistico Lisa Trockner, Brigitte Matthias e Günther Dankl hanno assegnato il premio di incoraggiamento della collezione d’arte della Cassa Centrale Raiffeisen dell’Alto Adige per l’undicesima volta. Con tale premio, al giovane artista di Bressanone Niklas Heiss è stata data l’opportunità di realizzare un’opera su commissione. </w:t>
      </w:r>
    </w:p>
    <w:p w14:paraId="318C97ED" w14:textId="6499C58D" w:rsidR="00261147" w:rsidRDefault="00565890" w:rsidP="008C60C8">
      <w:pPr>
        <w:jc w:val="both"/>
        <w:rPr>
          <w:rFonts w:ascii="Arial" w:hAnsi="Arial" w:cs="Arial"/>
          <w:sz w:val="24"/>
          <w:szCs w:val="24"/>
        </w:rPr>
      </w:pPr>
      <w:bookmarkStart w:id="0" w:name="_Hlk95897066"/>
      <w:r>
        <w:rPr>
          <w:rFonts w:ascii="Arial" w:hAnsi="Arial"/>
          <w:sz w:val="24"/>
        </w:rPr>
        <w:t xml:space="preserve">Quest’opera, intitolata </w:t>
      </w:r>
      <w:r>
        <w:rPr>
          <w:rFonts w:ascii="Arial" w:hAnsi="Arial"/>
          <w:i/>
          <w:sz w:val="24"/>
        </w:rPr>
        <w:t>Daubenwerk</w:t>
      </w:r>
      <w:r>
        <w:rPr>
          <w:rFonts w:ascii="Arial" w:hAnsi="Arial"/>
          <w:sz w:val="24"/>
        </w:rPr>
        <w:t xml:space="preserve">, è stata </w:t>
      </w:r>
      <w:r w:rsidR="008668DC">
        <w:rPr>
          <w:rFonts w:ascii="Arial" w:hAnsi="Arial"/>
          <w:sz w:val="24"/>
        </w:rPr>
        <w:t xml:space="preserve">ora </w:t>
      </w:r>
      <w:r>
        <w:rPr>
          <w:rFonts w:ascii="Arial" w:hAnsi="Arial"/>
          <w:sz w:val="24"/>
        </w:rPr>
        <w:t xml:space="preserve">presentata da Niklas Heiss in occasione di un’esposizione negli spazi di SKB Artes del Südtiroler Künstlerbund. </w:t>
      </w:r>
    </w:p>
    <w:p w14:paraId="79AD3A6F" w14:textId="77777777" w:rsidR="00261147" w:rsidRDefault="00261147" w:rsidP="008C60C8">
      <w:pPr>
        <w:jc w:val="both"/>
        <w:rPr>
          <w:rFonts w:ascii="Arial" w:hAnsi="Arial" w:cs="Arial"/>
          <w:sz w:val="24"/>
          <w:szCs w:val="24"/>
        </w:rPr>
      </w:pPr>
    </w:p>
    <w:p w14:paraId="05A79E47" w14:textId="44D4319E" w:rsidR="00E236F6" w:rsidRPr="008C60C8" w:rsidRDefault="008C60C8" w:rsidP="008C60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“La scelta è caduta su Niklas Heiss, perché è uno di quei giovani artisti che si dedicano ai temi centrali del nostro tempo con una ricerca approfondita in termini di contenuti e tecn</w:t>
      </w:r>
      <w:r w:rsidR="00041B25">
        <w:rPr>
          <w:rFonts w:ascii="Arial" w:hAnsi="Arial"/>
          <w:sz w:val="24"/>
        </w:rPr>
        <w:t>ic</w:t>
      </w:r>
      <w:r>
        <w:rPr>
          <w:rFonts w:ascii="Arial" w:hAnsi="Arial"/>
          <w:sz w:val="24"/>
        </w:rPr>
        <w:t xml:space="preserve">a. La sua opera artistica combina la storia, in quanto punto di partenza per contenuti </w:t>
      </w:r>
      <w:r>
        <w:rPr>
          <w:rFonts w:ascii="Arial" w:hAnsi="Arial"/>
          <w:sz w:val="24"/>
        </w:rPr>
        <w:lastRenderedPageBreak/>
        <w:t>contemporanei e tradizione artigianale, con l’eccellenza come tecnica vissuta”, spiega Lisa Trockner, membro del comitato artistico della collezione d’arte Raiffeisen.</w:t>
      </w:r>
    </w:p>
    <w:p w14:paraId="0A6FB747" w14:textId="77777777" w:rsidR="003E5ECE" w:rsidRPr="00962717" w:rsidRDefault="003E5ECE" w:rsidP="003E5E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bookmarkEnd w:id="0"/>
    <w:p w14:paraId="7AD6DC15" w14:textId="709A87A5" w:rsidR="00BA3A82" w:rsidRPr="00261147" w:rsidRDefault="00BA3A82" w:rsidP="00171F3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“L’opera di Niklas Heiss simboleggia la custodia e la conservazione di </w:t>
      </w:r>
      <w:r w:rsidR="00171F3B">
        <w:rPr>
          <w:rFonts w:ascii="Arial" w:hAnsi="Arial"/>
          <w:sz w:val="24"/>
        </w:rPr>
        <w:t>oggetti</w:t>
      </w:r>
      <w:r>
        <w:rPr>
          <w:rFonts w:ascii="Arial" w:hAnsi="Arial"/>
          <w:sz w:val="24"/>
        </w:rPr>
        <w:t xml:space="preserve"> di valore e di lunga data. Essa ricorda altresì una barella</w:t>
      </w:r>
      <w:r w:rsidR="00171F3B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grazie alla quale trasportare </w:t>
      </w:r>
      <w:r w:rsidR="00171F3B">
        <w:rPr>
          <w:rFonts w:ascii="Arial" w:hAnsi="Arial"/>
          <w:sz w:val="24"/>
        </w:rPr>
        <w:t>beni</w:t>
      </w:r>
      <w:r>
        <w:rPr>
          <w:rFonts w:ascii="Arial" w:hAnsi="Arial"/>
          <w:sz w:val="24"/>
        </w:rPr>
        <w:t xml:space="preserve"> pesanti e </w:t>
      </w:r>
      <w:r w:rsidR="00171F3B">
        <w:rPr>
          <w:rFonts w:ascii="Arial" w:hAnsi="Arial"/>
          <w:sz w:val="24"/>
        </w:rPr>
        <w:t>pregiati</w:t>
      </w:r>
      <w:r>
        <w:rPr>
          <w:rFonts w:ascii="Arial" w:hAnsi="Arial"/>
          <w:sz w:val="24"/>
        </w:rPr>
        <w:t>. Con ciò, l’artista richiama il fulcro del nostro ruolo come Banca: conserviamo gli oggetti di valore e siamo responsabili del trasferimento sicuro del capitale”, afferma il Presidente Hanspeter Felder.</w:t>
      </w:r>
    </w:p>
    <w:p w14:paraId="1FC601CD" w14:textId="77777777" w:rsidR="00BA3A82" w:rsidRPr="00261147" w:rsidRDefault="00BA3A82" w:rsidP="00261147">
      <w:pPr>
        <w:rPr>
          <w:rFonts w:ascii="Arial" w:hAnsi="Arial" w:cs="Arial"/>
          <w:sz w:val="24"/>
          <w:szCs w:val="24"/>
        </w:rPr>
      </w:pPr>
    </w:p>
    <w:p w14:paraId="0A3FC5CE" w14:textId="77777777" w:rsidR="00C16161" w:rsidRDefault="00C16161" w:rsidP="00C1616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 xml:space="preserve">Nell’opera </w:t>
      </w:r>
      <w:r>
        <w:rPr>
          <w:rFonts w:ascii="Arial" w:hAnsi="Arial"/>
          <w:i/>
          <w:sz w:val="24"/>
        </w:rPr>
        <w:t>Daubenwerk</w:t>
      </w:r>
      <w:r>
        <w:rPr>
          <w:rFonts w:ascii="Arial" w:hAnsi="Arial"/>
          <w:sz w:val="24"/>
        </w:rPr>
        <w:t>, il giovane artista scompone un’antica botte per il vino e ne riassembla le singole parti. Alla botte, proveniente dalla cantina di un edificio di stoccaggio a quattro piani dell’inizio del 20° secolo e precursore delle moderne tecnologie di raffreddamento e stoccaggio per l’Hotel Elephant di Bressanone, viene conferita una nuova forma artistica.</w:t>
      </w:r>
    </w:p>
    <w:p w14:paraId="4B942961" w14:textId="77777777" w:rsidR="004C5759" w:rsidRPr="00C16161" w:rsidRDefault="004C5759" w:rsidP="00C1616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0E045B43" w14:textId="45CA1793" w:rsidR="00C16161" w:rsidRPr="00C16161" w:rsidRDefault="00C16161" w:rsidP="00C1616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 xml:space="preserve">La forma cilindrica della botte viene sciolta e trasformata in una superficie curva con un solo asse. Il mutamento della forma consente di creare una metafora per la </w:t>
      </w:r>
      <w:r w:rsidR="00171F3B">
        <w:rPr>
          <w:rFonts w:ascii="Arial" w:hAnsi="Arial"/>
          <w:sz w:val="24"/>
        </w:rPr>
        <w:t>B</w:t>
      </w:r>
      <w:r>
        <w:rPr>
          <w:rFonts w:ascii="Arial" w:hAnsi="Arial"/>
          <w:sz w:val="24"/>
        </w:rPr>
        <w:t xml:space="preserve">anca e il suo ruolo nella società. Essa simboleggia l’apertura verso la conservazione e la tutela dei valori, sia sotto forma di risorse che di patrimonio culturale. </w:t>
      </w:r>
    </w:p>
    <w:p w14:paraId="582DD7D4" w14:textId="77777777" w:rsidR="00C16161" w:rsidRDefault="00C16161" w:rsidP="00E74B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1BDCC96" w14:textId="77777777" w:rsidR="00C16161" w:rsidRPr="00C16161" w:rsidRDefault="00C16161" w:rsidP="00C1616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La sua funzione iniziale quale contenitore per la conservazione del vino viene estesa simbolicamente ed esteticamente, scomponendo e riassemblando le singole parti. Con grande rispetto per il materiale originale e maestria artigianale, nonché adottando tecniche tradizionali, come il fatto di unire le assi di legno di rovere usando lino e argilla, l’artista fa sì che l’oggetto d’uso diventi un’espressione artistica contemporanea.</w:t>
      </w:r>
    </w:p>
    <w:p w14:paraId="195E77E7" w14:textId="77777777" w:rsidR="00C16161" w:rsidRDefault="00C16161" w:rsidP="00E74B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82A917D" w14:textId="77777777" w:rsidR="00C16161" w:rsidRPr="00C16161" w:rsidRDefault="00C16161" w:rsidP="00C1616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Nelle sue opere, Niklas Heiss sottolinea l’importanza dell’adattamento e dell’ulteriore sviluppo di elementi storici nell’ambito del processo artistico e architettonico. La precisione e la sensibilità con cui vengono trattati i materiali dimostrano che la preservazione e il proseguimento del passato possono rivelarsi non tanto come un peso, bensì come un compito denso di creatività e responsabilità.</w:t>
      </w:r>
    </w:p>
    <w:p w14:paraId="741C4791" w14:textId="77777777" w:rsidR="00C16161" w:rsidRPr="00E74BF8" w:rsidRDefault="00C16161" w:rsidP="00E74B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BF279BD" w14:textId="74F72ADB" w:rsidR="00E74BF8" w:rsidRDefault="00565890" w:rsidP="008951D2">
      <w:p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Niklas Heiss è nato a Bressanone nel 1991. Ha completato con lode il master in architettura presso l’Università Tecnica di Vienna (Technische Universität Wien). Nel 2016 gli è stato conferito il Premio Pfann-Ohmann dell’Università Tecnica di Vienna. Nel 2018/2019 ha vinto la borsa di studio DETAIL e, nel 2021, ha ricevuto la borsa di studio Edith Stein ed è stato nominato per il premio ARCHDIPLOMA. Vive e lavora a Bressanone.</w:t>
      </w:r>
    </w:p>
    <w:p w14:paraId="6065E11A" w14:textId="77777777" w:rsidR="00BC2D29" w:rsidRDefault="00933E58" w:rsidP="00087ED5">
      <w:pPr>
        <w:spacing w:before="100" w:beforeAutospacing="1"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questa occasione, il comitato artistico ha presentato altresì le nuove opere </w:t>
      </w:r>
      <w:r w:rsidR="00171F3B">
        <w:rPr>
          <w:rFonts w:ascii="Arial" w:hAnsi="Arial"/>
          <w:sz w:val="24"/>
        </w:rPr>
        <w:t>acquistate per</w:t>
      </w:r>
      <w:r>
        <w:rPr>
          <w:rFonts w:ascii="Arial" w:hAnsi="Arial"/>
          <w:sz w:val="24"/>
        </w:rPr>
        <w:t xml:space="preserve"> la collezione nel 2024. Quest’anno, i membri del comitato artistico hanno selezionato un totale di quattordici lavori di nove artiste </w:t>
      </w:r>
      <w:r w:rsidR="00FB2A99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 xml:space="preserve"> artisti. Si tratta delle opere di </w:t>
      </w:r>
      <w:r w:rsidR="00BC2D29" w:rsidRPr="00BC2D29">
        <w:rPr>
          <w:rFonts w:ascii="Arial" w:hAnsi="Arial"/>
          <w:bCs/>
          <w:sz w:val="24"/>
        </w:rPr>
        <w:t>Claudia Barcheri, Johannes Bosisio, Arnold Dall’O, Sophie Eymond, Karin Ferrari, Christine Gallmetzer, Irene Hopfgartner, Christian Piffrader, Jörg Reissner, Michael Strasser und Martin Kargruber</w:t>
      </w:r>
      <w:r w:rsidR="00BC2D29">
        <w:rPr>
          <w:rFonts w:ascii="Arial" w:hAnsi="Arial"/>
          <w:bCs/>
          <w:sz w:val="24"/>
        </w:rPr>
        <w:t>.</w:t>
      </w:r>
    </w:p>
    <w:p w14:paraId="3369A531" w14:textId="79F5A91E" w:rsidR="00087ED5" w:rsidRPr="00BC2D29" w:rsidRDefault="009B6E13" w:rsidP="00087ED5">
      <w:pPr>
        <w:spacing w:before="100" w:beforeAutospacing="1" w:after="2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A tal proposito Brigitte Matthias afferma: “Le acquisizioni di quest’anno consolidano la reputazione della collezione, accuratamente costruita negli ultimi anni, e le opere aggiunte consentono di</w:t>
      </w:r>
      <w:r w:rsidR="00FB2A9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stabilire entusiasmanti interconnessioni”.</w:t>
      </w:r>
    </w:p>
    <w:p w14:paraId="76F329E8" w14:textId="7137A38A" w:rsidR="009B6E13" w:rsidRPr="001012EB" w:rsidRDefault="004F49EF" w:rsidP="00087ED5">
      <w:p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“Sono lieto che, con </w:t>
      </w:r>
      <w:r w:rsidR="00D07F95">
        <w:rPr>
          <w:rFonts w:ascii="Arial" w:hAnsi="Arial"/>
          <w:sz w:val="24"/>
        </w:rPr>
        <w:t>Michael Strasser</w:t>
      </w:r>
      <w:r>
        <w:rPr>
          <w:rFonts w:ascii="Arial" w:hAnsi="Arial"/>
          <w:sz w:val="24"/>
        </w:rPr>
        <w:t>, nel 2024 sia stata acquistata ancora una volta l’opera di un rinomato artista tirolese”, commenta Günther Dankl.</w:t>
      </w:r>
    </w:p>
    <w:p w14:paraId="1057F31D" w14:textId="168697DF" w:rsidR="00EF6833" w:rsidRPr="004D513D" w:rsidRDefault="00EF6833" w:rsidP="00EF683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Dal 2012, anche la creazione della cartolina natalizia della Cassa Centrale Raiffeisen dell’Alto Adige viene affidata ad artiste e artisti locali. A ricevere questo incarico nel 2024 è stata Susanne Burchia, che </w:t>
      </w:r>
      <w:r w:rsidR="00FB2A99">
        <w:rPr>
          <w:rFonts w:ascii="Arial" w:hAnsi="Arial"/>
          <w:sz w:val="24"/>
        </w:rPr>
        <w:t xml:space="preserve">ha </w:t>
      </w:r>
      <w:r>
        <w:rPr>
          <w:rFonts w:ascii="Arial" w:hAnsi="Arial"/>
          <w:sz w:val="24"/>
        </w:rPr>
        <w:t>presentato il suo motivo natalizio “</w:t>
      </w:r>
      <w:r>
        <w:rPr>
          <w:rFonts w:ascii="Arial" w:hAnsi="Arial"/>
          <w:i/>
          <w:sz w:val="24"/>
        </w:rPr>
        <w:t>Winter Mobile</w:t>
      </w:r>
      <w:r>
        <w:rPr>
          <w:rFonts w:ascii="Arial" w:hAnsi="Arial"/>
          <w:sz w:val="24"/>
        </w:rPr>
        <w:t>”.</w:t>
      </w:r>
    </w:p>
    <w:p w14:paraId="19164C58" w14:textId="77777777" w:rsidR="00EF6833" w:rsidRPr="00D07F95" w:rsidRDefault="00EF6833" w:rsidP="009B6E13">
      <w:pPr>
        <w:autoSpaceDE w:val="0"/>
        <w:autoSpaceDN w:val="0"/>
        <w:adjustRightInd w:val="0"/>
        <w:jc w:val="both"/>
        <w:rPr>
          <w:rFonts w:ascii="Arial" w:hAnsi="Arial"/>
          <w:sz w:val="24"/>
        </w:rPr>
      </w:pPr>
    </w:p>
    <w:p w14:paraId="0FB16E6D" w14:textId="26110D90" w:rsidR="00C24294" w:rsidRPr="00D07F95" w:rsidRDefault="007A3343" w:rsidP="00D07F95">
      <w:pPr>
        <w:autoSpaceDE w:val="0"/>
        <w:autoSpaceDN w:val="0"/>
        <w:adjustRightInd w:val="0"/>
        <w:jc w:val="both"/>
        <w:rPr>
          <w:rFonts w:ascii="Arial" w:hAnsi="Arial"/>
          <w:sz w:val="24"/>
        </w:rPr>
      </w:pPr>
      <w:r w:rsidRPr="00D07F95">
        <w:rPr>
          <w:rFonts w:ascii="Arial" w:hAnsi="Arial"/>
          <w:sz w:val="24"/>
        </w:rPr>
        <w:t xml:space="preserve">Nel suo discorso </w:t>
      </w:r>
      <w:r w:rsidR="00FB2A99" w:rsidRPr="00D07F95">
        <w:rPr>
          <w:rFonts w:ascii="Arial" w:hAnsi="Arial"/>
          <w:sz w:val="24"/>
        </w:rPr>
        <w:t>di apertura</w:t>
      </w:r>
      <w:r w:rsidRPr="00D07F95">
        <w:rPr>
          <w:rFonts w:ascii="Arial" w:hAnsi="Arial"/>
          <w:sz w:val="24"/>
        </w:rPr>
        <w:t xml:space="preserve">, l’Assessore provinciale Philipp Achammer ha sottolineato che “l'arte ci permette di guardare il mondo da diverse angolazioni, di sviluppare nuove idee e di dare libero sfogo alla nostra fantasia e creatività. Il premio di incoraggiamento della Cassa Centrale Raiffeisen dell’Alto Adige riveste </w:t>
      </w:r>
      <w:r w:rsidR="00FB2A99" w:rsidRPr="00D07F95">
        <w:rPr>
          <w:rFonts w:ascii="Arial" w:hAnsi="Arial"/>
          <w:sz w:val="24"/>
        </w:rPr>
        <w:t>a tal fine</w:t>
      </w:r>
      <w:r w:rsidRPr="00D07F95">
        <w:rPr>
          <w:rFonts w:ascii="Arial" w:hAnsi="Arial"/>
          <w:sz w:val="24"/>
        </w:rPr>
        <w:t xml:space="preserve"> un ruolo importante. Esso offre, tanto ad artiste e artisti rinomati quanto a talenti emergenti, l’opportunità di rendere le loro opere accessibili a un ampio pubblico. Allo stesso tempo, tale premio contribuisce positivamente allo sviluppo della scena culturale in Alto Adige e promuove la consapevolezza culturale all’interno della nostra società”.</w:t>
      </w:r>
    </w:p>
    <w:p w14:paraId="077B9747" w14:textId="24E61854" w:rsidR="007A3343" w:rsidRPr="00565890" w:rsidRDefault="007A3343" w:rsidP="007A3343">
      <w:pPr>
        <w:autoSpaceDE w:val="0"/>
        <w:autoSpaceDN w:val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E68509D" w14:textId="56842381" w:rsidR="004D513D" w:rsidRPr="00261147" w:rsidRDefault="004D513D" w:rsidP="00D07F9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07F95">
        <w:rPr>
          <w:rFonts w:ascii="Arial" w:hAnsi="Arial"/>
          <w:sz w:val="24"/>
        </w:rPr>
        <w:t xml:space="preserve">“Con la collezione d’arte Raiffeisen vogliamo promuovere le artiste e gli artisti tirolesi e offrire loro un canale per </w:t>
      </w:r>
      <w:r w:rsidR="00FB2A99" w:rsidRPr="00D07F95">
        <w:rPr>
          <w:rFonts w:ascii="Arial" w:hAnsi="Arial"/>
          <w:sz w:val="24"/>
        </w:rPr>
        <w:t>farsi conoscere</w:t>
      </w:r>
      <w:r w:rsidRPr="00D07F95">
        <w:rPr>
          <w:rFonts w:ascii="Arial" w:hAnsi="Arial"/>
          <w:sz w:val="24"/>
        </w:rPr>
        <w:t xml:space="preserve">. Negli ultimi 13 anni, essa è evoluta in una vasta collezione contemporanea, apprezzata tanto dai/dalle nostri/e dipendenti quanto dai/dalle nostri/e clienti. Da quattro anni, inoltre, esponiamo le opere d’arte in una galleria virtuale presente sul nostro sito web, </w:t>
      </w:r>
      <w:r w:rsidR="00FB2A99" w:rsidRPr="00D07F95">
        <w:rPr>
          <w:rFonts w:ascii="Arial" w:hAnsi="Arial"/>
          <w:sz w:val="24"/>
        </w:rPr>
        <w:t>g</w:t>
      </w:r>
      <w:r w:rsidRPr="00D07F95">
        <w:rPr>
          <w:rFonts w:ascii="Arial" w:hAnsi="Arial"/>
          <w:sz w:val="24"/>
        </w:rPr>
        <w:t>razie alla quale è possibile ammirarle 24 ore su 24”</w:t>
      </w:r>
      <w:r>
        <w:rPr>
          <w:rFonts w:ascii="Arial" w:hAnsi="Arial"/>
          <w:sz w:val="24"/>
        </w:rPr>
        <w:t>, afferma il Direttore Generale Simon Ladurner.</w:t>
      </w:r>
    </w:p>
    <w:p w14:paraId="72E9694E" w14:textId="77777777" w:rsidR="00565890" w:rsidRDefault="00D95368" w:rsidP="00261147">
      <w:p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La galleria virtuale, arricchita con le nuove aggiunte del 2024, è stata presentata ieri anche da Peter Daldos, amministratore delegato di SPHEREA 3D. Attualmente, tutte le opere possono essere ammirate virtualmente sul sito web della Cassa Centrale Raiffeisen dell’Alto Adige. </w:t>
      </w:r>
    </w:p>
    <w:p w14:paraId="7F79C01B" w14:textId="532A51DF" w:rsidR="004D513D" w:rsidRPr="00D95368" w:rsidRDefault="00565890" w:rsidP="00261147">
      <w:pPr>
        <w:spacing w:before="100" w:beforeAutospacing="1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L’esposizione della collezione d’arte Raiffeisen negli spazi di SKB Artes sarà aperta fino al 16 novembre. Dopo l’esposizione, le opere di recente acquisizione potranno essere </w:t>
      </w:r>
      <w:r w:rsidR="00FB2A99">
        <w:rPr>
          <w:rFonts w:ascii="Arial" w:hAnsi="Arial"/>
          <w:sz w:val="24"/>
        </w:rPr>
        <w:t>ammirate</w:t>
      </w:r>
      <w:r>
        <w:rPr>
          <w:rFonts w:ascii="Arial" w:hAnsi="Arial"/>
          <w:sz w:val="24"/>
        </w:rPr>
        <w:t xml:space="preserve"> dal vivo presso l’area sportelli della Cassa Centrale Raiffeisen in Via Laurin a Bolzano.</w:t>
      </w:r>
    </w:p>
    <w:p w14:paraId="7CCBC5DD" w14:textId="587779D7" w:rsidR="004D513D" w:rsidRPr="00B44FF1" w:rsidRDefault="004D513D" w:rsidP="004D51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Durante la presentazione, è stato annunciato il nome della vincitrice del premio di incoraggiamento 2024: Anna Anvidalfarei </w:t>
      </w:r>
      <w:r w:rsidR="00FB2A99">
        <w:rPr>
          <w:rFonts w:ascii="Arial" w:hAnsi="Arial"/>
          <w:sz w:val="24"/>
        </w:rPr>
        <w:t>ideerà</w:t>
      </w:r>
      <w:r>
        <w:rPr>
          <w:rFonts w:ascii="Arial" w:hAnsi="Arial"/>
          <w:sz w:val="24"/>
        </w:rPr>
        <w:t xml:space="preserve"> un’opera d’arte per la Banca.</w:t>
      </w:r>
    </w:p>
    <w:p w14:paraId="3072AB71" w14:textId="77777777" w:rsidR="00B44FF1" w:rsidRPr="004D513D" w:rsidRDefault="00B44FF1" w:rsidP="004D513D">
      <w:pPr>
        <w:jc w:val="both"/>
        <w:rPr>
          <w:rFonts w:ascii="Arial" w:hAnsi="Arial" w:cs="Arial"/>
          <w:color w:val="4472C4"/>
          <w:sz w:val="24"/>
          <w:szCs w:val="24"/>
        </w:rPr>
      </w:pPr>
    </w:p>
    <w:p w14:paraId="3A27E724" w14:textId="77777777" w:rsidR="004D513D" w:rsidRDefault="004D513D" w:rsidP="004D513D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7DB28CC" w14:textId="77777777" w:rsidR="004E0E50" w:rsidRPr="00FF0A90" w:rsidRDefault="004E0E50" w:rsidP="004E0E50">
      <w:pPr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Bolzano, 8 novembre 2024</w:t>
      </w:r>
    </w:p>
    <w:p w14:paraId="356CF226" w14:textId="77777777" w:rsidR="004E0E50" w:rsidRPr="00FA57C4" w:rsidRDefault="004E0E50" w:rsidP="004E0E50">
      <w:pPr>
        <w:pStyle w:val="Textkrper210"/>
        <w:rPr>
          <w:rFonts w:cs="Arial"/>
          <w:color w:val="000000"/>
          <w:sz w:val="20"/>
        </w:rPr>
      </w:pPr>
    </w:p>
    <w:p w14:paraId="2F927605" w14:textId="77777777" w:rsidR="004E0E50" w:rsidRPr="00FA57C4" w:rsidRDefault="004E0E50" w:rsidP="004E0E50">
      <w:pPr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Per ulteriori chiarimenti si prega di contattare</w:t>
      </w:r>
    </w:p>
    <w:p w14:paraId="7728CDE0" w14:textId="732C53A4" w:rsidR="004E0E50" w:rsidRDefault="004E0E50" w:rsidP="004E0E50">
      <w:pPr>
        <w:jc w:val="both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Christa Ratschiller Telefono: 0471 946 502 Fax: 0471 946 610</w:t>
      </w:r>
      <w:r w:rsidR="0093533A">
        <w:rPr>
          <w:rFonts w:ascii="Arial" w:hAnsi="Arial"/>
          <w:color w:val="000000"/>
        </w:rPr>
        <w:t xml:space="preserve">     </w:t>
      </w:r>
      <w:r>
        <w:rPr>
          <w:rFonts w:ascii="Arial" w:hAnsi="Arial"/>
          <w:color w:val="000000"/>
        </w:rPr>
        <w:t xml:space="preserve">E-mail: </w:t>
      </w:r>
      <w:hyperlink r:id="rId8" w:history="1">
        <w:r>
          <w:rPr>
            <w:rFonts w:ascii="Arial" w:hAnsi="Arial"/>
            <w:color w:val="000000"/>
          </w:rPr>
          <w:t>christa.ratschiller@raiffeisen.it</w:t>
        </w:r>
      </w:hyperlink>
    </w:p>
    <w:sectPr w:rsidR="004E0E50" w:rsidSect="00964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evenPage"/>
      <w:pgSz w:w="11907" w:h="16840" w:code="9"/>
      <w:pgMar w:top="1644" w:right="1134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CBA8D" w14:textId="77777777" w:rsidR="0093535D" w:rsidRDefault="0093535D">
      <w:r>
        <w:separator/>
      </w:r>
    </w:p>
  </w:endnote>
  <w:endnote w:type="continuationSeparator" w:id="0">
    <w:p w14:paraId="3E471325" w14:textId="77777777" w:rsidR="0093535D" w:rsidRDefault="0093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nt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013C3" w14:textId="77777777" w:rsidR="004156D7" w:rsidRDefault="004156D7">
    <w:pPr>
      <w:pStyle w:val="Kopfzeile"/>
      <w:jc w:val="both"/>
      <w:rPr>
        <w:rFonts w:ascii="Stone Serif" w:hAnsi="Stone Serif"/>
        <w:sz w:val="15"/>
      </w:rPr>
    </w:pPr>
  </w:p>
  <w:p w14:paraId="7482F867" w14:textId="77777777" w:rsidR="004156D7" w:rsidRDefault="004156D7">
    <w:pPr>
      <w:pStyle w:val="Kopfzeile"/>
      <w:jc w:val="both"/>
      <w:rPr>
        <w:rFonts w:ascii="Stone Serif" w:hAnsi="Stone Serif"/>
        <w:sz w:val="15"/>
      </w:rPr>
    </w:pPr>
  </w:p>
  <w:p w14:paraId="5F807C14" w14:textId="77777777" w:rsidR="004156D7" w:rsidRDefault="004156D7">
    <w:pPr>
      <w:pStyle w:val="Kopfzeile"/>
      <w:jc w:val="both"/>
      <w:rPr>
        <w:sz w:val="14"/>
      </w:rPr>
    </w:pPr>
    <w:r w:rsidRPr="00D07F95">
      <w:rPr>
        <w:rFonts w:ascii="Stone Serif" w:hAnsi="Stone Serif"/>
        <w:sz w:val="15"/>
        <w:lang w:val="de-DE"/>
      </w:rPr>
      <w:t>Aktienkapital voll eingezahlt 250.000.000,00 Euro Capitale Sociale int. vers.</w:t>
    </w:r>
    <w:r w:rsidRPr="00D07F95">
      <w:rPr>
        <w:rFonts w:ascii="Stone Serif" w:hAnsi="Stone Serif"/>
        <w:sz w:val="14"/>
        <w:lang w:val="de-DE"/>
      </w:rPr>
      <w:t xml:space="preserve"> - N. ABI/CAB 3493 11600 - N.C.C.I.A.A. BZ 74311- Cod. </w:t>
    </w:r>
    <w:r>
      <w:rPr>
        <w:rFonts w:ascii="Stone Serif" w:hAnsi="Stone Serif"/>
        <w:sz w:val="14"/>
      </w:rPr>
      <w:t xml:space="preserve">Fisc., Part. IVA e N. Registro Imprese Bolzano 00194450219 - SWIFT-Code RZSB IT 2B. </w:t>
    </w:r>
    <w:r>
      <w:rPr>
        <w:rFonts w:ascii="Stone Serif" w:hAnsi="Stone Serif"/>
        <w:i/>
        <w:sz w:val="14"/>
      </w:rPr>
      <w:t>Banca aderente al fondo di Garanzia dei Depositanti del Credito Cooperativo e al Fondo Nazionale di Garanzia di cui all’art. 62 del d. lgs. N. 415/96.</w:t>
    </w:r>
  </w:p>
  <w:p w14:paraId="5F25046C" w14:textId="77777777" w:rsidR="004156D7" w:rsidRDefault="004156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F445F" w14:textId="77777777" w:rsidR="004156D7" w:rsidRDefault="004156D7">
    <w:pPr>
      <w:pStyle w:val="Kopfzeile"/>
      <w:jc w:val="both"/>
      <w:rPr>
        <w:rFonts w:ascii="Stone Serif" w:hAnsi="Stone Serif"/>
        <w:sz w:val="15"/>
      </w:rPr>
    </w:pPr>
  </w:p>
  <w:p w14:paraId="00BEC1E3" w14:textId="77777777" w:rsidR="004156D7" w:rsidRDefault="004156D7">
    <w:pPr>
      <w:pStyle w:val="Kopfzeile"/>
      <w:jc w:val="both"/>
      <w:rPr>
        <w:rFonts w:ascii="Stone Serif" w:hAnsi="Stone Serif"/>
        <w:sz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9C833" w14:textId="77777777" w:rsidR="004156D7" w:rsidRDefault="004156D7">
    <w:pPr>
      <w:pStyle w:val="Kopfzeile"/>
      <w:jc w:val="both"/>
      <w:rPr>
        <w:rFonts w:ascii="Stone Serif" w:hAnsi="Stone Serif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D079A" w14:textId="77777777" w:rsidR="0093535D" w:rsidRDefault="0093535D">
      <w:r>
        <w:separator/>
      </w:r>
    </w:p>
  </w:footnote>
  <w:footnote w:type="continuationSeparator" w:id="0">
    <w:p w14:paraId="6299A194" w14:textId="77777777" w:rsidR="0093535D" w:rsidRDefault="0093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59253" w14:textId="77777777" w:rsidR="004156D7" w:rsidRDefault="004156D7">
    <w:pPr>
      <w:pStyle w:val="Kopfzeile"/>
    </w:pPr>
  </w:p>
  <w:p w14:paraId="10DB642E" w14:textId="77777777" w:rsidR="004156D7" w:rsidRDefault="004156D7">
    <w:pPr>
      <w:pStyle w:val="Kopfzeile"/>
    </w:pPr>
  </w:p>
  <w:p w14:paraId="4B9EED16" w14:textId="78CABA82" w:rsidR="004156D7" w:rsidRDefault="00FD5E3A">
    <w:pPr>
      <w:framePr w:hSpace="141" w:wrap="notBeside" w:vAnchor="text" w:hAnchor="text" w:x="-180" w:y="1"/>
      <w:rPr>
        <w:noProof/>
      </w:rPr>
    </w:pPr>
    <w:r>
      <w:rPr>
        <w:noProof/>
      </w:rPr>
      <w:drawing>
        <wp:inline distT="0" distB="0" distL="0" distR="0" wp14:anchorId="09FA67DF" wp14:editId="05B48122">
          <wp:extent cx="3117850" cy="383540"/>
          <wp:effectExtent l="0" t="0" r="0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785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FA3D8F" w14:textId="77777777" w:rsidR="004156D7" w:rsidRDefault="004156D7">
    <w:pPr>
      <w:framePr w:hSpace="141" w:wrap="notBeside" w:vAnchor="text" w:hAnchor="text" w:x="-180" w:y="1"/>
      <w:rPr>
        <w:noProof/>
      </w:rPr>
    </w:pPr>
  </w:p>
  <w:p w14:paraId="5D18653F" w14:textId="77777777" w:rsidR="004156D7" w:rsidRDefault="004156D7">
    <w:pPr>
      <w:framePr w:hSpace="141" w:wrap="notBeside" w:vAnchor="text" w:hAnchor="text" w:x="-180" w:y="1"/>
      <w:rPr>
        <w:noProof/>
      </w:rPr>
    </w:pPr>
  </w:p>
  <w:p w14:paraId="0BF11AF9" w14:textId="77777777" w:rsidR="004156D7" w:rsidRDefault="004156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B0052" w14:textId="77777777" w:rsidR="004156D7" w:rsidRDefault="004156D7">
    <w:pPr>
      <w:pStyle w:val="Kopfzeile"/>
      <w:tabs>
        <w:tab w:val="clear" w:pos="4536"/>
        <w:tab w:val="clear" w:pos="9072"/>
        <w:tab w:val="center" w:pos="4593"/>
      </w:tabs>
    </w:pPr>
    <w:r>
      <w:tab/>
    </w:r>
  </w:p>
  <w:p w14:paraId="68281AC9" w14:textId="77777777" w:rsidR="004156D7" w:rsidRDefault="004156D7">
    <w:pPr>
      <w:pStyle w:val="Kopfzeile"/>
      <w:tabs>
        <w:tab w:val="clear" w:pos="9072"/>
        <w:tab w:val="center" w:pos="4593"/>
      </w:tabs>
    </w:pPr>
    <w:r>
      <w:tab/>
    </w:r>
  </w:p>
  <w:p w14:paraId="6598786B" w14:textId="77777777" w:rsidR="004156D7" w:rsidRDefault="004156D7">
    <w:pPr>
      <w:pStyle w:val="Kopfzeile"/>
      <w:tabs>
        <w:tab w:val="clear" w:pos="4536"/>
        <w:tab w:val="clear" w:pos="9072"/>
        <w:tab w:val="center" w:pos="4593"/>
      </w:tabs>
    </w:pPr>
  </w:p>
  <w:p w14:paraId="25509430" w14:textId="77777777" w:rsidR="004156D7" w:rsidRDefault="004156D7">
    <w:pPr>
      <w:pStyle w:val="Kopfzeile"/>
      <w:tabs>
        <w:tab w:val="clear" w:pos="4536"/>
        <w:tab w:val="clear" w:pos="9072"/>
        <w:tab w:val="center" w:pos="4593"/>
      </w:tabs>
    </w:pPr>
  </w:p>
  <w:p w14:paraId="1F51BDD2" w14:textId="77777777" w:rsidR="004156D7" w:rsidRDefault="004156D7">
    <w:pPr>
      <w:rPr>
        <w:noProof/>
      </w:rPr>
    </w:pPr>
  </w:p>
  <w:p w14:paraId="1DEBE69A" w14:textId="77777777" w:rsidR="004156D7" w:rsidRDefault="004156D7"/>
  <w:p w14:paraId="7DFA5618" w14:textId="77777777" w:rsidR="004156D7" w:rsidRDefault="004156D7">
    <w:pPr>
      <w:spacing w:line="320" w:lineRule="exact"/>
      <w:ind w:left="851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721E5" w14:textId="77777777" w:rsidR="004156D7" w:rsidRDefault="004156D7">
    <w:pPr>
      <w:pStyle w:val="Kopfzeile"/>
      <w:spacing w:before="120"/>
      <w:jc w:val="right"/>
      <w:rPr>
        <w:rFonts w:ascii="Arial" w:hAnsi="Arial" w:cs="Arial"/>
      </w:rPr>
    </w:pPr>
  </w:p>
  <w:p w14:paraId="737C23F2" w14:textId="77777777" w:rsidR="004156D7" w:rsidRDefault="004156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24"/>
    <w:rsid w:val="00001F9E"/>
    <w:rsid w:val="00035EC6"/>
    <w:rsid w:val="00041B25"/>
    <w:rsid w:val="00043A2E"/>
    <w:rsid w:val="000450FF"/>
    <w:rsid w:val="00054A86"/>
    <w:rsid w:val="00060166"/>
    <w:rsid w:val="00084A8A"/>
    <w:rsid w:val="00087ED5"/>
    <w:rsid w:val="000A0F13"/>
    <w:rsid w:val="000A41F0"/>
    <w:rsid w:val="000B2BB9"/>
    <w:rsid w:val="000D1B0D"/>
    <w:rsid w:val="001012EB"/>
    <w:rsid w:val="001019D4"/>
    <w:rsid w:val="00106D8B"/>
    <w:rsid w:val="0011164C"/>
    <w:rsid w:val="00111CAC"/>
    <w:rsid w:val="00121C89"/>
    <w:rsid w:val="00124602"/>
    <w:rsid w:val="00124664"/>
    <w:rsid w:val="00171F3B"/>
    <w:rsid w:val="0017543E"/>
    <w:rsid w:val="00176E79"/>
    <w:rsid w:val="00183740"/>
    <w:rsid w:val="001A54C7"/>
    <w:rsid w:val="001A5894"/>
    <w:rsid w:val="001B339E"/>
    <w:rsid w:val="001B61BD"/>
    <w:rsid w:val="001C512D"/>
    <w:rsid w:val="001C5F61"/>
    <w:rsid w:val="001C6CEF"/>
    <w:rsid w:val="001C70B9"/>
    <w:rsid w:val="001D186B"/>
    <w:rsid w:val="001D5A4D"/>
    <w:rsid w:val="001F110A"/>
    <w:rsid w:val="001F5BB8"/>
    <w:rsid w:val="00212010"/>
    <w:rsid w:val="00242D88"/>
    <w:rsid w:val="00244724"/>
    <w:rsid w:val="00261147"/>
    <w:rsid w:val="00292E28"/>
    <w:rsid w:val="00295B25"/>
    <w:rsid w:val="002A2BF0"/>
    <w:rsid w:val="002B4A7B"/>
    <w:rsid w:val="002B5BC2"/>
    <w:rsid w:val="002B6EA9"/>
    <w:rsid w:val="002B7FDF"/>
    <w:rsid w:val="002D4714"/>
    <w:rsid w:val="002E45BF"/>
    <w:rsid w:val="002F4117"/>
    <w:rsid w:val="002F46D9"/>
    <w:rsid w:val="002F7C02"/>
    <w:rsid w:val="003006E6"/>
    <w:rsid w:val="00310A07"/>
    <w:rsid w:val="00326D36"/>
    <w:rsid w:val="00327C85"/>
    <w:rsid w:val="00332750"/>
    <w:rsid w:val="00335181"/>
    <w:rsid w:val="00336E7E"/>
    <w:rsid w:val="00343DED"/>
    <w:rsid w:val="003474D5"/>
    <w:rsid w:val="00353B4E"/>
    <w:rsid w:val="00354B8E"/>
    <w:rsid w:val="00361C59"/>
    <w:rsid w:val="00370DB2"/>
    <w:rsid w:val="00373AD9"/>
    <w:rsid w:val="00375626"/>
    <w:rsid w:val="00377397"/>
    <w:rsid w:val="0038014E"/>
    <w:rsid w:val="00381214"/>
    <w:rsid w:val="003838AC"/>
    <w:rsid w:val="0038651D"/>
    <w:rsid w:val="003A6129"/>
    <w:rsid w:val="003C473C"/>
    <w:rsid w:val="003D09F4"/>
    <w:rsid w:val="003D3C1F"/>
    <w:rsid w:val="003D7019"/>
    <w:rsid w:val="003D7827"/>
    <w:rsid w:val="003E3C1F"/>
    <w:rsid w:val="003E5ECE"/>
    <w:rsid w:val="003F058F"/>
    <w:rsid w:val="003F3892"/>
    <w:rsid w:val="003F7D97"/>
    <w:rsid w:val="00410EA4"/>
    <w:rsid w:val="004156D7"/>
    <w:rsid w:val="00435414"/>
    <w:rsid w:val="00441875"/>
    <w:rsid w:val="00451135"/>
    <w:rsid w:val="00456D3B"/>
    <w:rsid w:val="00483C17"/>
    <w:rsid w:val="004B6D5A"/>
    <w:rsid w:val="004C5759"/>
    <w:rsid w:val="004D32B3"/>
    <w:rsid w:val="004D513D"/>
    <w:rsid w:val="004D5596"/>
    <w:rsid w:val="004E0095"/>
    <w:rsid w:val="004E0669"/>
    <w:rsid w:val="004E0E50"/>
    <w:rsid w:val="004E43DE"/>
    <w:rsid w:val="004E74E5"/>
    <w:rsid w:val="004E765E"/>
    <w:rsid w:val="004F38AB"/>
    <w:rsid w:val="004F49EF"/>
    <w:rsid w:val="004F7576"/>
    <w:rsid w:val="0050405D"/>
    <w:rsid w:val="0050515E"/>
    <w:rsid w:val="00505A2A"/>
    <w:rsid w:val="00506DD3"/>
    <w:rsid w:val="0051376C"/>
    <w:rsid w:val="005165B3"/>
    <w:rsid w:val="0052608E"/>
    <w:rsid w:val="0052687B"/>
    <w:rsid w:val="00544C21"/>
    <w:rsid w:val="00545051"/>
    <w:rsid w:val="00565890"/>
    <w:rsid w:val="005664AF"/>
    <w:rsid w:val="005C703C"/>
    <w:rsid w:val="005D0497"/>
    <w:rsid w:val="005D1BDA"/>
    <w:rsid w:val="005D4A03"/>
    <w:rsid w:val="005E0771"/>
    <w:rsid w:val="00607C61"/>
    <w:rsid w:val="006101E6"/>
    <w:rsid w:val="00615F13"/>
    <w:rsid w:val="00616688"/>
    <w:rsid w:val="00624401"/>
    <w:rsid w:val="0064467C"/>
    <w:rsid w:val="006736D3"/>
    <w:rsid w:val="006801FD"/>
    <w:rsid w:val="0069590C"/>
    <w:rsid w:val="006B3E62"/>
    <w:rsid w:val="006B456E"/>
    <w:rsid w:val="006C431C"/>
    <w:rsid w:val="006D15FA"/>
    <w:rsid w:val="006F5818"/>
    <w:rsid w:val="007012F2"/>
    <w:rsid w:val="00702A6B"/>
    <w:rsid w:val="00702E86"/>
    <w:rsid w:val="00703D67"/>
    <w:rsid w:val="00704E95"/>
    <w:rsid w:val="00721231"/>
    <w:rsid w:val="00732FDD"/>
    <w:rsid w:val="0073479F"/>
    <w:rsid w:val="007367E4"/>
    <w:rsid w:val="0074351D"/>
    <w:rsid w:val="00765151"/>
    <w:rsid w:val="00776382"/>
    <w:rsid w:val="00777D94"/>
    <w:rsid w:val="007A3343"/>
    <w:rsid w:val="007A7C76"/>
    <w:rsid w:val="007B10AB"/>
    <w:rsid w:val="007B3083"/>
    <w:rsid w:val="007C1522"/>
    <w:rsid w:val="007E4F6D"/>
    <w:rsid w:val="007F4B56"/>
    <w:rsid w:val="00814235"/>
    <w:rsid w:val="00816161"/>
    <w:rsid w:val="00827C45"/>
    <w:rsid w:val="008321DB"/>
    <w:rsid w:val="0083349E"/>
    <w:rsid w:val="008668DC"/>
    <w:rsid w:val="008674D7"/>
    <w:rsid w:val="00871567"/>
    <w:rsid w:val="00891E3E"/>
    <w:rsid w:val="008951D2"/>
    <w:rsid w:val="008A78C4"/>
    <w:rsid w:val="008C1909"/>
    <w:rsid w:val="008C42F2"/>
    <w:rsid w:val="008C60C8"/>
    <w:rsid w:val="008E3600"/>
    <w:rsid w:val="008F4D1C"/>
    <w:rsid w:val="00906503"/>
    <w:rsid w:val="00920C3D"/>
    <w:rsid w:val="009262BD"/>
    <w:rsid w:val="00930A4C"/>
    <w:rsid w:val="00933E58"/>
    <w:rsid w:val="0093533A"/>
    <w:rsid w:val="0093535D"/>
    <w:rsid w:val="00940064"/>
    <w:rsid w:val="00946D53"/>
    <w:rsid w:val="00962717"/>
    <w:rsid w:val="00964AB6"/>
    <w:rsid w:val="00967333"/>
    <w:rsid w:val="009934A6"/>
    <w:rsid w:val="009A67E1"/>
    <w:rsid w:val="009B094B"/>
    <w:rsid w:val="009B67AB"/>
    <w:rsid w:val="009B6E13"/>
    <w:rsid w:val="009B7208"/>
    <w:rsid w:val="009C0DA0"/>
    <w:rsid w:val="009C40FF"/>
    <w:rsid w:val="009D73D2"/>
    <w:rsid w:val="009E4414"/>
    <w:rsid w:val="009E45FA"/>
    <w:rsid w:val="009F0F47"/>
    <w:rsid w:val="00A1026C"/>
    <w:rsid w:val="00A27E7B"/>
    <w:rsid w:val="00A43181"/>
    <w:rsid w:val="00A62910"/>
    <w:rsid w:val="00A6310F"/>
    <w:rsid w:val="00A6558B"/>
    <w:rsid w:val="00A65EAD"/>
    <w:rsid w:val="00A82DBF"/>
    <w:rsid w:val="00A901D4"/>
    <w:rsid w:val="00A9185E"/>
    <w:rsid w:val="00A96F60"/>
    <w:rsid w:val="00AC5605"/>
    <w:rsid w:val="00AC65E1"/>
    <w:rsid w:val="00AD2235"/>
    <w:rsid w:val="00AE51E0"/>
    <w:rsid w:val="00B061C2"/>
    <w:rsid w:val="00B11A06"/>
    <w:rsid w:val="00B12ED3"/>
    <w:rsid w:val="00B17AF9"/>
    <w:rsid w:val="00B44FF1"/>
    <w:rsid w:val="00B55BA6"/>
    <w:rsid w:val="00B622E6"/>
    <w:rsid w:val="00B71A2E"/>
    <w:rsid w:val="00B74B54"/>
    <w:rsid w:val="00B75013"/>
    <w:rsid w:val="00B812FA"/>
    <w:rsid w:val="00B8459C"/>
    <w:rsid w:val="00BA3A82"/>
    <w:rsid w:val="00BB33E1"/>
    <w:rsid w:val="00BB6EF8"/>
    <w:rsid w:val="00BB7E5F"/>
    <w:rsid w:val="00BC2D29"/>
    <w:rsid w:val="00BD0880"/>
    <w:rsid w:val="00BE2BA2"/>
    <w:rsid w:val="00BE674B"/>
    <w:rsid w:val="00BF01CA"/>
    <w:rsid w:val="00BF4406"/>
    <w:rsid w:val="00BF5B81"/>
    <w:rsid w:val="00C10537"/>
    <w:rsid w:val="00C16161"/>
    <w:rsid w:val="00C22169"/>
    <w:rsid w:val="00C24294"/>
    <w:rsid w:val="00C24E29"/>
    <w:rsid w:val="00C33B00"/>
    <w:rsid w:val="00C3516E"/>
    <w:rsid w:val="00C4595F"/>
    <w:rsid w:val="00C53935"/>
    <w:rsid w:val="00C5590E"/>
    <w:rsid w:val="00C75C43"/>
    <w:rsid w:val="00C820C3"/>
    <w:rsid w:val="00C82DA2"/>
    <w:rsid w:val="00C96C99"/>
    <w:rsid w:val="00CA623F"/>
    <w:rsid w:val="00CB3311"/>
    <w:rsid w:val="00CC1C78"/>
    <w:rsid w:val="00CC4550"/>
    <w:rsid w:val="00CF49FF"/>
    <w:rsid w:val="00CF7B79"/>
    <w:rsid w:val="00D07F95"/>
    <w:rsid w:val="00D345A4"/>
    <w:rsid w:val="00D35517"/>
    <w:rsid w:val="00D635D7"/>
    <w:rsid w:val="00D7339B"/>
    <w:rsid w:val="00D83F29"/>
    <w:rsid w:val="00D937F4"/>
    <w:rsid w:val="00D95368"/>
    <w:rsid w:val="00DC04A8"/>
    <w:rsid w:val="00DC3999"/>
    <w:rsid w:val="00DC44F3"/>
    <w:rsid w:val="00DC4E17"/>
    <w:rsid w:val="00DE19A7"/>
    <w:rsid w:val="00DE6FE1"/>
    <w:rsid w:val="00E2113B"/>
    <w:rsid w:val="00E236F6"/>
    <w:rsid w:val="00E50EC9"/>
    <w:rsid w:val="00E55E5E"/>
    <w:rsid w:val="00E57172"/>
    <w:rsid w:val="00E63B9C"/>
    <w:rsid w:val="00E643DE"/>
    <w:rsid w:val="00E66B62"/>
    <w:rsid w:val="00E74BF8"/>
    <w:rsid w:val="00E81680"/>
    <w:rsid w:val="00E91470"/>
    <w:rsid w:val="00E92DE1"/>
    <w:rsid w:val="00E97219"/>
    <w:rsid w:val="00EB10AC"/>
    <w:rsid w:val="00EC1A06"/>
    <w:rsid w:val="00EC334E"/>
    <w:rsid w:val="00EC7016"/>
    <w:rsid w:val="00EE482F"/>
    <w:rsid w:val="00EE68D3"/>
    <w:rsid w:val="00EF6833"/>
    <w:rsid w:val="00EF7B44"/>
    <w:rsid w:val="00F0224B"/>
    <w:rsid w:val="00F42AC1"/>
    <w:rsid w:val="00F4498B"/>
    <w:rsid w:val="00F45FA3"/>
    <w:rsid w:val="00F65843"/>
    <w:rsid w:val="00F65B03"/>
    <w:rsid w:val="00F7288B"/>
    <w:rsid w:val="00FA0127"/>
    <w:rsid w:val="00FA57C4"/>
    <w:rsid w:val="00FB2A99"/>
    <w:rsid w:val="00FB58ED"/>
    <w:rsid w:val="00FD1153"/>
    <w:rsid w:val="00FD3D42"/>
    <w:rsid w:val="00FD5E3A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161FF"/>
  <w15:chartTrackingRefBased/>
  <w15:docId w15:val="{75F8DF49-D26B-4917-A86A-76AE21B4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qFormat/>
    <w:rsid w:val="006959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line="220" w:lineRule="exact"/>
      <w:jc w:val="both"/>
      <w:outlineLvl w:val="1"/>
    </w:pPr>
    <w:rPr>
      <w:rFonts w:ascii="Plantin" w:hAnsi="Plantin"/>
      <w:b/>
      <w:color w:val="008028"/>
      <w:sz w:val="22"/>
    </w:rPr>
  </w:style>
  <w:style w:type="paragraph" w:styleId="berschrift3">
    <w:name w:val="heading 3"/>
    <w:basedOn w:val="Standard"/>
    <w:next w:val="Standard"/>
    <w:link w:val="berschrift3Zchn"/>
    <w:qFormat/>
    <w:rsid w:val="001246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Link1">
    <w:name w:val="BesuchterLink1"/>
    <w:rPr>
      <w:color w:val="800080"/>
      <w:u w:val="single"/>
    </w:rPr>
  </w:style>
  <w:style w:type="paragraph" w:styleId="Textkrper">
    <w:name w:val="Body Text"/>
    <w:basedOn w:val="Standard"/>
    <w:pPr>
      <w:framePr w:w="4060" w:h="1588" w:wrap="auto" w:vAnchor="page" w:hAnchor="page" w:x="1441" w:y="2737" w:anchorLock="1"/>
    </w:pPr>
    <w:rPr>
      <w:rFonts w:ascii="Stone Serif" w:hAnsi="Stone Serif"/>
      <w:sz w:val="16"/>
    </w:rPr>
  </w:style>
  <w:style w:type="paragraph" w:customStyle="1" w:styleId="Textkrper21">
    <w:name w:val="Textkörper 21"/>
    <w:basedOn w:val="Standard"/>
    <w:rPr>
      <w:rFonts w:ascii="Stone Serif" w:hAnsi="Stone Serif"/>
      <w:i/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BesuchterLink2">
    <w:name w:val="BesuchterLink2"/>
    <w:rPr>
      <w:color w:val="800080"/>
      <w:u w:val="single"/>
    </w:rPr>
  </w:style>
  <w:style w:type="character" w:customStyle="1" w:styleId="BesuchterLink3">
    <w:name w:val="BesuchterLink3"/>
    <w:rPr>
      <w:color w:val="800080"/>
      <w:u w:val="single"/>
    </w:rPr>
  </w:style>
  <w:style w:type="paragraph" w:styleId="Textkrper2">
    <w:name w:val="Body Text 2"/>
    <w:basedOn w:val="Standard"/>
    <w:rPr>
      <w:rFonts w:ascii="Arial" w:hAnsi="Arial" w:cs="Arial"/>
      <w:b/>
      <w:bCs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3">
    <w:name w:val="Body Text 3"/>
    <w:basedOn w:val="Standard"/>
    <w:link w:val="Textkrper3Zchn"/>
    <w:pPr>
      <w:jc w:val="both"/>
    </w:pPr>
    <w:rPr>
      <w:rFonts w:ascii="Arial" w:hAnsi="Arial" w:cs="Arial"/>
    </w:rPr>
  </w:style>
  <w:style w:type="paragraph" w:styleId="StandardWeb">
    <w:name w:val="Normal (Web)"/>
    <w:basedOn w:val="Standard"/>
    <w:uiPriority w:val="99"/>
    <w:unhideWhenUsed/>
    <w:rsid w:val="00607C61"/>
    <w:pPr>
      <w:spacing w:after="150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rsid w:val="00295B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95B25"/>
    <w:rPr>
      <w:rFonts w:ascii="Tahoma" w:hAnsi="Tahoma" w:cs="Tahoma"/>
      <w:sz w:val="16"/>
      <w:szCs w:val="16"/>
    </w:rPr>
  </w:style>
  <w:style w:type="character" w:styleId="HTMLZitat">
    <w:name w:val="HTML Cite"/>
    <w:uiPriority w:val="99"/>
    <w:unhideWhenUsed/>
    <w:rsid w:val="0017543E"/>
    <w:rPr>
      <w:i/>
      <w:iCs/>
    </w:rPr>
  </w:style>
  <w:style w:type="paragraph" w:customStyle="1" w:styleId="Default">
    <w:name w:val="Default"/>
    <w:basedOn w:val="Standard"/>
    <w:rsid w:val="007012F2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styleId="NichtaufgelsteErwhnung">
    <w:name w:val="Unresolved Mention"/>
    <w:uiPriority w:val="99"/>
    <w:semiHidden/>
    <w:unhideWhenUsed/>
    <w:rsid w:val="00C22169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rsid w:val="006959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berschrift3Zchn">
    <w:name w:val="Überschrift 3 Zchn"/>
    <w:link w:val="berschrift3"/>
    <w:rsid w:val="004E0E50"/>
    <w:rPr>
      <w:rFonts w:ascii="Arial" w:hAnsi="Arial" w:cs="Arial"/>
      <w:b/>
      <w:bCs/>
      <w:sz w:val="26"/>
      <w:szCs w:val="26"/>
    </w:rPr>
  </w:style>
  <w:style w:type="paragraph" w:customStyle="1" w:styleId="Textkrper210">
    <w:name w:val="Textkörper 21"/>
    <w:basedOn w:val="Standard"/>
    <w:rsid w:val="004E0E50"/>
    <w:rPr>
      <w:rFonts w:ascii="Stone Serif" w:hAnsi="Stone Serif"/>
      <w:i/>
      <w:sz w:val="14"/>
    </w:rPr>
  </w:style>
  <w:style w:type="character" w:customStyle="1" w:styleId="Textkrper3Zchn">
    <w:name w:val="Textkörper 3 Zchn"/>
    <w:link w:val="Textkrper3"/>
    <w:rsid w:val="004E0E50"/>
    <w:rPr>
      <w:rFonts w:ascii="Arial" w:hAnsi="Arial" w:cs="Arial"/>
    </w:rPr>
  </w:style>
  <w:style w:type="character" w:styleId="Hervorhebung">
    <w:name w:val="Emphasis"/>
    <w:uiPriority w:val="20"/>
    <w:qFormat/>
    <w:rsid w:val="001012EB"/>
    <w:rPr>
      <w:i/>
      <w:iCs/>
    </w:rPr>
  </w:style>
  <w:style w:type="paragraph" w:styleId="berarbeitung">
    <w:name w:val="Revision"/>
    <w:hidden/>
    <w:uiPriority w:val="99"/>
    <w:semiHidden/>
    <w:rsid w:val="009E45F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3291">
          <w:marLeft w:val="0"/>
          <w:marRight w:val="12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a.ratschiller@raiffeisen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UHERH\Anwendungsdaten\Microsoft\Vorlagen\BriGD-z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BriGD-zw</Template>
  <TotalTime>0</TotalTime>
  <Pages>3</Pages>
  <Words>1173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Raiffeisen Landesbank Südtirol AG</vt:lpstr>
    </vt:vector>
  </TitlesOfParts>
  <Company>Raiffeisen Landesbank Südtirol AG</Company>
  <LinksUpToDate>false</LinksUpToDate>
  <CharactersWithSpaces>8135</CharactersWithSpaces>
  <SharedDoc>false</SharedDoc>
  <HLinks>
    <vt:vector size="6" baseType="variant">
      <vt:variant>
        <vt:i4>5767220</vt:i4>
      </vt:variant>
      <vt:variant>
        <vt:i4>0</vt:i4>
      </vt:variant>
      <vt:variant>
        <vt:i4>0</vt:i4>
      </vt:variant>
      <vt:variant>
        <vt:i4>5</vt:i4>
      </vt:variant>
      <vt:variant>
        <vt:lpwstr>mailto:christa.ratschiller@raiffeisen.it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Raiffeisen Landesbank Südtirol AG</dc:title>
  <dc:subject>Vorlage für Brief zweisprachig mit Folgeblatt</dc:subject>
  <dc:creator>Helmut Hertscheg</dc:creator>
  <cp:keywords/>
  <cp:lastModifiedBy>Christa Ratschiller</cp:lastModifiedBy>
  <cp:revision>3</cp:revision>
  <cp:lastPrinted>2023-10-25T16:12:00Z</cp:lastPrinted>
  <dcterms:created xsi:type="dcterms:W3CDTF">2024-11-07T11:51:00Z</dcterms:created>
  <dcterms:modified xsi:type="dcterms:W3CDTF">2024-11-07T13:41:00Z</dcterms:modified>
</cp:coreProperties>
</file>