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D2" w:rsidRDefault="008B50D2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8B50D2" w:rsidRDefault="008B50D2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F22EC9"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3065A7">
            <wp:simplePos x="0" y="0"/>
            <wp:positionH relativeFrom="margin">
              <wp:posOffset>1642110</wp:posOffset>
            </wp:positionH>
            <wp:positionV relativeFrom="margin">
              <wp:posOffset>266700</wp:posOffset>
            </wp:positionV>
            <wp:extent cx="2468880" cy="3686175"/>
            <wp:effectExtent l="0" t="0" r="762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mensTschurtschenthaler-doorstep_(c)ClemensTschurtschentha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0D2" w:rsidRDefault="008B50D2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8B50D2" w:rsidRDefault="008B50D2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8B50D2" w:rsidRPr="008B50D2" w:rsidRDefault="008B50D2" w:rsidP="008B50D2">
      <w:pPr>
        <w:jc w:val="center"/>
        <w:rPr>
          <w:rFonts w:ascii="Arial" w:hAnsi="Arial" w:cs="Arial"/>
          <w:sz w:val="24"/>
          <w:szCs w:val="24"/>
        </w:rPr>
      </w:pPr>
    </w:p>
    <w:p w:rsidR="008B50D2" w:rsidRDefault="008B50D2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8B50D2" w:rsidRDefault="008B50D2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8B50D2" w:rsidRDefault="008B50D2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1313E1" w:rsidRDefault="008B50D2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8B50D2">
        <w:rPr>
          <w:rFonts w:ascii="Arial" w:hAnsi="Arial" w:cs="Arial"/>
          <w:color w:val="333333"/>
          <w:sz w:val="24"/>
          <w:szCs w:val="24"/>
          <w:lang w:val="it-IT"/>
        </w:rPr>
        <w:br w:type="textWrapping" w:clear="all"/>
      </w:r>
    </w:p>
    <w:p w:rsidR="001313E1" w:rsidRPr="00F22EC9" w:rsidRDefault="001313E1" w:rsidP="008B50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1313E1" w:rsidRPr="00AE0446" w:rsidRDefault="001313E1" w:rsidP="001313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333333"/>
          <w:sz w:val="24"/>
          <w:szCs w:val="24"/>
          <w:lang w:val="it-IT"/>
        </w:rPr>
      </w:pPr>
      <w:r w:rsidRPr="00AE0446">
        <w:rPr>
          <w:rFonts w:ascii="Arial" w:hAnsi="Arial" w:cs="Arial"/>
          <w:b/>
          <w:color w:val="333333"/>
          <w:sz w:val="24"/>
          <w:szCs w:val="24"/>
          <w:lang w:val="it-IT"/>
        </w:rPr>
        <w:t>Clemens Tschurtschenthaler</w:t>
      </w:r>
    </w:p>
    <w:p w:rsidR="001313E1" w:rsidRPr="00AE0446" w:rsidRDefault="001313E1" w:rsidP="001313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333333"/>
          <w:sz w:val="24"/>
          <w:szCs w:val="24"/>
          <w:lang w:val="it-IT"/>
        </w:rPr>
      </w:pPr>
    </w:p>
    <w:p w:rsidR="001313E1" w:rsidRPr="00AE0446" w:rsidRDefault="001313E1" w:rsidP="001313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AE0446">
        <w:rPr>
          <w:rFonts w:ascii="Arial" w:hAnsi="Arial" w:cs="Arial"/>
          <w:color w:val="333333"/>
          <w:sz w:val="24"/>
          <w:szCs w:val="24"/>
          <w:lang w:val="it-IT"/>
        </w:rPr>
        <w:t>Doorstep</w:t>
      </w:r>
    </w:p>
    <w:p w:rsidR="001313E1" w:rsidRPr="00AE0446" w:rsidRDefault="001313E1" w:rsidP="001313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AE0446">
        <w:rPr>
          <w:rFonts w:ascii="Arial" w:hAnsi="Arial" w:cs="Arial"/>
          <w:color w:val="333333"/>
          <w:sz w:val="24"/>
          <w:szCs w:val="24"/>
          <w:lang w:val="it-IT"/>
        </w:rPr>
        <w:t>2023</w:t>
      </w:r>
    </w:p>
    <w:p w:rsidR="001313E1" w:rsidRPr="002D768E" w:rsidRDefault="002D768E" w:rsidP="001313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>
        <w:rPr>
          <w:rFonts w:ascii="Arial" w:hAnsi="Arial" w:cs="Arial"/>
          <w:color w:val="333333"/>
          <w:sz w:val="24"/>
          <w:szCs w:val="24"/>
          <w:lang w:val="it-IT"/>
        </w:rPr>
        <w:t>A</w:t>
      </w:r>
      <w:r w:rsidR="001313E1" w:rsidRPr="002D768E">
        <w:rPr>
          <w:rFonts w:ascii="Arial" w:hAnsi="Arial" w:cs="Arial"/>
          <w:color w:val="333333"/>
          <w:sz w:val="24"/>
          <w:szCs w:val="24"/>
          <w:lang w:val="it-IT"/>
        </w:rPr>
        <w:t>cciaio inossidabile, fusione di alluminio non trattato, calcestruzzo cellulare, calcestruzzo</w:t>
      </w:r>
    </w:p>
    <w:p w:rsidR="001313E1" w:rsidRPr="001313E1" w:rsidRDefault="001313E1" w:rsidP="001313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1313E1">
        <w:rPr>
          <w:rFonts w:ascii="Arial" w:hAnsi="Arial" w:cs="Arial"/>
          <w:color w:val="333333"/>
          <w:sz w:val="24"/>
          <w:szCs w:val="24"/>
          <w:lang w:val="it-IT"/>
        </w:rPr>
        <w:t>203 cm x 102 cm x 30 cm</w:t>
      </w:r>
    </w:p>
    <w:p w:rsidR="00EE10FA" w:rsidRPr="001313E1" w:rsidRDefault="00EE10FA" w:rsidP="00EE10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</w:p>
    <w:p w:rsidR="008B50D2" w:rsidRDefault="002D768E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2D768E">
        <w:rPr>
          <w:rFonts w:ascii="Arial" w:hAnsi="Arial" w:cs="Arial"/>
          <w:color w:val="333333"/>
          <w:sz w:val="24"/>
          <w:szCs w:val="24"/>
          <w:lang w:val="it-IT"/>
        </w:rPr>
        <w:t xml:space="preserve">La prassi artistica di Clemens Tschurtschenthaler è caratterizzata da un forte approccio transmediale. L’esecuzione formale include installazioni, scultore, suoni e video. Con le sue opere, l’artista aspira a riattivare gli spazi. In ciò, hanno un ruolo cruciale i momenti di contatto e trasformazione, di transitorietà in senso scultoreo e il confine tra individuale e collettivo. I materiali consumati e fabbricati industrialmente, gli oggetti e spazi deformati servono all’artista come spazi fisici di archiviazione </w:t>
      </w:r>
    </w:p>
    <w:p w:rsidR="008B50D2" w:rsidRDefault="008B50D2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</w:p>
    <w:p w:rsidR="008B50D2" w:rsidRDefault="008B50D2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</w:p>
    <w:p w:rsidR="008B50D2" w:rsidRDefault="008B50D2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</w:p>
    <w:p w:rsidR="002D768E" w:rsidRPr="002D768E" w:rsidRDefault="002D768E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2D768E">
        <w:rPr>
          <w:rFonts w:ascii="Arial" w:hAnsi="Arial" w:cs="Arial"/>
          <w:color w:val="333333"/>
          <w:sz w:val="24"/>
          <w:szCs w:val="24"/>
          <w:lang w:val="it-IT"/>
        </w:rPr>
        <w:t>temporanea, nei quali tracce di eventi passati e relitti sono protetti dall’intervento artistico.</w:t>
      </w:r>
    </w:p>
    <w:p w:rsidR="002D768E" w:rsidRPr="002D768E" w:rsidRDefault="002D768E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2D768E">
        <w:rPr>
          <w:rFonts w:ascii="Arial" w:hAnsi="Arial" w:cs="Arial"/>
          <w:color w:val="333333"/>
          <w:sz w:val="24"/>
          <w:szCs w:val="24"/>
          <w:lang w:val="it-IT"/>
        </w:rPr>
        <w:t xml:space="preserve">L’opera </w:t>
      </w:r>
      <w:proofErr w:type="spellStart"/>
      <w:r w:rsidRPr="002D768E">
        <w:rPr>
          <w:rFonts w:ascii="Arial" w:hAnsi="Arial" w:cs="Arial"/>
          <w:color w:val="333333"/>
          <w:sz w:val="24"/>
          <w:szCs w:val="24"/>
          <w:lang w:val="it-IT"/>
        </w:rPr>
        <w:t>doorstep</w:t>
      </w:r>
      <w:proofErr w:type="spellEnd"/>
      <w:r w:rsidRPr="002D768E">
        <w:rPr>
          <w:rFonts w:ascii="Arial" w:hAnsi="Arial" w:cs="Arial"/>
          <w:color w:val="333333"/>
          <w:sz w:val="24"/>
          <w:szCs w:val="24"/>
          <w:lang w:val="it-IT"/>
        </w:rPr>
        <w:t xml:space="preserve"> riflette tali approcci metodologici ed è focalizzata sulla rilevanza del togliere e tracciare limiti territoriali. L'installazione crea l’illusione di un luogo fittizio e nascosto, giocando su dimensione, materiale, forma e tracce. L’opera mette in luce la separazione tra spazio reale e immaginato, interno ed esterno, individuo e gruppo.</w:t>
      </w:r>
    </w:p>
    <w:p w:rsidR="002D768E" w:rsidRPr="002D768E" w:rsidRDefault="002D768E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2D768E">
        <w:rPr>
          <w:rFonts w:ascii="Arial" w:hAnsi="Arial" w:cs="Arial"/>
          <w:color w:val="333333"/>
          <w:sz w:val="24"/>
          <w:szCs w:val="24"/>
          <w:lang w:val="it-IT"/>
        </w:rPr>
        <w:t>L'osservatore è di fronte a un confine, una soglia; vede un gradino dinanzi a una serranda chiusa in acciaio inossidabile, camuffata da elemento architettonico integrale. Piccole ammaccature sull’acciaio e la fusione in alluminio di una lattina di Coca-Cola schiacciata rafforzano il senso di assurdità e rivelano la natura della serranda non funzionante: l’adattamento artistico da cui nasce una narrazione di eventi passati. Questa irritazione intenzionale conferisce all’opera profondità emotiva e richiama sottilmente delle scariche di tensione di natura sociale di differenti entità. Il riflesso distorto di sé aumenta la sensazione di disagio.</w:t>
      </w:r>
    </w:p>
    <w:p w:rsidR="002D768E" w:rsidRDefault="002D768E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proofErr w:type="spellStart"/>
      <w:r w:rsidRPr="002D768E">
        <w:rPr>
          <w:rFonts w:ascii="Arial" w:hAnsi="Arial" w:cs="Arial"/>
          <w:color w:val="333333"/>
          <w:sz w:val="24"/>
          <w:szCs w:val="24"/>
          <w:lang w:val="it-IT"/>
        </w:rPr>
        <w:t>doorstep</w:t>
      </w:r>
      <w:proofErr w:type="spellEnd"/>
      <w:r w:rsidRPr="002D768E">
        <w:rPr>
          <w:rFonts w:ascii="Arial" w:hAnsi="Arial" w:cs="Arial"/>
          <w:color w:val="333333"/>
          <w:sz w:val="24"/>
          <w:szCs w:val="24"/>
          <w:lang w:val="it-IT"/>
        </w:rPr>
        <w:t xml:space="preserve"> è una riflessione profonda su territori, confini e tensioni, soglie fisiche e psichiche. L'installazione unisce spazio realmente percepibile e immaginazione soggettiva, mettendo in luce l'intento dell’artista di utilizzare l'estetica fai da te per avviare dinamiche individuali che mettono alla prova la propria adattabilità e costante disponibilità al cambiamento.</w:t>
      </w:r>
      <w:r w:rsidRPr="002D768E">
        <w:rPr>
          <w:rFonts w:ascii="Arial" w:hAnsi="Arial" w:cs="Arial"/>
          <w:color w:val="333333"/>
          <w:sz w:val="24"/>
          <w:szCs w:val="24"/>
          <w:lang w:val="it-IT"/>
        </w:rPr>
        <w:br/>
      </w:r>
    </w:p>
    <w:p w:rsidR="002D768E" w:rsidRPr="001313E1" w:rsidRDefault="002D768E" w:rsidP="002D768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4"/>
          <w:szCs w:val="24"/>
          <w:lang w:val="it-IT"/>
        </w:rPr>
      </w:pPr>
      <w:r w:rsidRPr="001313E1">
        <w:rPr>
          <w:rFonts w:ascii="Arial" w:hAnsi="Arial" w:cs="Arial"/>
          <w:color w:val="333333"/>
          <w:sz w:val="24"/>
          <w:szCs w:val="24"/>
          <w:lang w:val="it-IT"/>
        </w:rPr>
        <w:t xml:space="preserve">Lisa </w:t>
      </w:r>
      <w:proofErr w:type="spellStart"/>
      <w:r w:rsidRPr="001313E1">
        <w:rPr>
          <w:rFonts w:ascii="Arial" w:hAnsi="Arial" w:cs="Arial"/>
          <w:color w:val="333333"/>
          <w:sz w:val="24"/>
          <w:szCs w:val="24"/>
          <w:lang w:val="it-IT"/>
        </w:rPr>
        <w:t>Trockner</w:t>
      </w:r>
      <w:proofErr w:type="spellEnd"/>
    </w:p>
    <w:p w:rsidR="002D768E" w:rsidRPr="002D768E" w:rsidRDefault="002D768E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</w:p>
    <w:p w:rsidR="002D768E" w:rsidRPr="002D768E" w:rsidRDefault="002D768E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2D768E">
        <w:rPr>
          <w:rFonts w:ascii="Arial" w:hAnsi="Arial" w:cs="Arial"/>
          <w:color w:val="333333"/>
          <w:sz w:val="24"/>
          <w:szCs w:val="24"/>
          <w:lang w:val="it-IT"/>
        </w:rPr>
        <w:br/>
        <w:t>Clemens Tschurtschenthaler</w:t>
      </w:r>
    </w:p>
    <w:p w:rsidR="002D768E" w:rsidRPr="002D768E" w:rsidRDefault="002D768E" w:rsidP="002D7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4"/>
          <w:szCs w:val="24"/>
          <w:lang w:val="it-IT"/>
        </w:rPr>
      </w:pPr>
      <w:r w:rsidRPr="002D768E">
        <w:rPr>
          <w:rFonts w:ascii="Arial" w:hAnsi="Arial" w:cs="Arial"/>
          <w:color w:val="333333"/>
          <w:sz w:val="24"/>
          <w:szCs w:val="24"/>
          <w:lang w:val="it-IT"/>
        </w:rPr>
        <w:t>* 1988 a Merano, vive e lavora a Vienna (Austria).</w:t>
      </w:r>
      <w:r w:rsidRPr="002D768E">
        <w:rPr>
          <w:rFonts w:ascii="Arial" w:hAnsi="Arial" w:cs="Arial"/>
          <w:color w:val="333333"/>
          <w:sz w:val="24"/>
          <w:szCs w:val="24"/>
          <w:lang w:val="it-IT"/>
        </w:rPr>
        <w:br/>
        <w:t>2009 - 2013 e 2016 - 2020 Studi in arte digitale presso l'Università di Arti Applicate di Vienna. 2020/21 Laurea (</w:t>
      </w:r>
      <w:proofErr w:type="spellStart"/>
      <w:r w:rsidRPr="002D768E">
        <w:rPr>
          <w:rFonts w:ascii="Arial" w:hAnsi="Arial" w:cs="Arial"/>
          <w:color w:val="333333"/>
          <w:sz w:val="24"/>
          <w:szCs w:val="24"/>
          <w:lang w:val="it-IT"/>
        </w:rPr>
        <w:t>Mag.art</w:t>
      </w:r>
      <w:proofErr w:type="spellEnd"/>
      <w:r w:rsidRPr="002D768E">
        <w:rPr>
          <w:rFonts w:ascii="Arial" w:hAnsi="Arial" w:cs="Arial"/>
          <w:color w:val="333333"/>
          <w:sz w:val="24"/>
          <w:szCs w:val="24"/>
          <w:lang w:val="it-IT"/>
        </w:rPr>
        <w:t xml:space="preserve">) in arte multimediale presso l'Università di Arti Applicate di Vienna con specializzazione in arte digitale, seguendo i corsi di </w:t>
      </w:r>
      <w:proofErr w:type="spellStart"/>
      <w:r w:rsidRPr="002D768E">
        <w:rPr>
          <w:rFonts w:ascii="Arial" w:hAnsi="Arial" w:cs="Arial"/>
          <w:color w:val="333333"/>
          <w:sz w:val="24"/>
          <w:szCs w:val="24"/>
          <w:lang w:val="it-IT"/>
        </w:rPr>
        <w:t>Univ</w:t>
      </w:r>
      <w:proofErr w:type="spellEnd"/>
      <w:r w:rsidRPr="002D768E">
        <w:rPr>
          <w:rFonts w:ascii="Arial" w:hAnsi="Arial" w:cs="Arial"/>
          <w:color w:val="333333"/>
          <w:sz w:val="24"/>
          <w:szCs w:val="24"/>
          <w:lang w:val="it-IT"/>
        </w:rPr>
        <w:t xml:space="preserve">.-Prof. Mag. art. Ruth </w:t>
      </w:r>
      <w:proofErr w:type="spellStart"/>
      <w:r w:rsidRPr="002D768E">
        <w:rPr>
          <w:rFonts w:ascii="Arial" w:hAnsi="Arial" w:cs="Arial"/>
          <w:color w:val="333333"/>
          <w:sz w:val="24"/>
          <w:szCs w:val="24"/>
          <w:lang w:val="it-IT"/>
        </w:rPr>
        <w:t>Schnell</w:t>
      </w:r>
      <w:proofErr w:type="spellEnd"/>
      <w:r w:rsidRPr="002D768E">
        <w:rPr>
          <w:rFonts w:ascii="Arial" w:hAnsi="Arial" w:cs="Arial"/>
          <w:color w:val="333333"/>
          <w:sz w:val="24"/>
          <w:szCs w:val="24"/>
          <w:lang w:val="it-IT"/>
        </w:rPr>
        <w:t>.</w:t>
      </w:r>
      <w:r w:rsidRPr="002D768E">
        <w:rPr>
          <w:rFonts w:ascii="Arial" w:hAnsi="Arial" w:cs="Arial"/>
          <w:color w:val="333333"/>
          <w:sz w:val="24"/>
          <w:szCs w:val="24"/>
          <w:lang w:val="it-IT"/>
        </w:rPr>
        <w:br/>
      </w:r>
    </w:p>
    <w:sectPr w:rsidR="002D768E" w:rsidRPr="002D768E" w:rsidSect="00AE0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D2" w:rsidRDefault="008B50D2" w:rsidP="008B50D2">
      <w:pPr>
        <w:spacing w:after="0" w:line="240" w:lineRule="auto"/>
      </w:pPr>
      <w:r>
        <w:separator/>
      </w:r>
    </w:p>
  </w:endnote>
  <w:endnote w:type="continuationSeparator" w:id="0">
    <w:p w:rsidR="008B50D2" w:rsidRDefault="008B50D2" w:rsidP="008B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30" w:rsidRDefault="00EE00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30" w:rsidRDefault="00EE00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30" w:rsidRDefault="00EE0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D2" w:rsidRDefault="008B50D2" w:rsidP="008B50D2">
      <w:pPr>
        <w:spacing w:after="0" w:line="240" w:lineRule="auto"/>
      </w:pPr>
      <w:r>
        <w:separator/>
      </w:r>
    </w:p>
  </w:footnote>
  <w:footnote w:type="continuationSeparator" w:id="0">
    <w:p w:rsidR="008B50D2" w:rsidRDefault="008B50D2" w:rsidP="008B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30" w:rsidRDefault="00EE00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0D2" w:rsidRDefault="008B50D2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30" w:rsidRDefault="00AE0446">
    <w:pPr>
      <w:pStyle w:val="Kopfzeile"/>
    </w:pPr>
    <w:r>
      <w:rPr>
        <w:noProof/>
      </w:rPr>
      <w:drawing>
        <wp:inline distT="0" distB="0" distL="0" distR="0" wp14:anchorId="5B732A4B" wp14:editId="6C2A788D">
          <wp:extent cx="2995200" cy="11088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 Kunst_sammlung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200" cy="11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DB"/>
    <w:rsid w:val="000616CE"/>
    <w:rsid w:val="000C2433"/>
    <w:rsid w:val="001313E1"/>
    <w:rsid w:val="0017648D"/>
    <w:rsid w:val="001D721A"/>
    <w:rsid w:val="002D768E"/>
    <w:rsid w:val="00346EEF"/>
    <w:rsid w:val="00386E8B"/>
    <w:rsid w:val="00620754"/>
    <w:rsid w:val="006435FB"/>
    <w:rsid w:val="006A40E9"/>
    <w:rsid w:val="00756C0B"/>
    <w:rsid w:val="007A1864"/>
    <w:rsid w:val="00821A59"/>
    <w:rsid w:val="008B50D2"/>
    <w:rsid w:val="00935C63"/>
    <w:rsid w:val="00974EE4"/>
    <w:rsid w:val="00981D40"/>
    <w:rsid w:val="00A16E24"/>
    <w:rsid w:val="00A32200"/>
    <w:rsid w:val="00A432C9"/>
    <w:rsid w:val="00A54377"/>
    <w:rsid w:val="00AA015F"/>
    <w:rsid w:val="00AB4DE6"/>
    <w:rsid w:val="00AE0446"/>
    <w:rsid w:val="00B6523E"/>
    <w:rsid w:val="00BB6A49"/>
    <w:rsid w:val="00C72343"/>
    <w:rsid w:val="00CC46FA"/>
    <w:rsid w:val="00D91010"/>
    <w:rsid w:val="00E560CA"/>
    <w:rsid w:val="00EA5CDB"/>
    <w:rsid w:val="00EC3D38"/>
    <w:rsid w:val="00EE0030"/>
    <w:rsid w:val="00E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D8B89"/>
  <w15:chartTrackingRefBased/>
  <w15:docId w15:val="{16306EB8-734B-447B-89B5-7E3F36C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56C0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7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B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0D2"/>
  </w:style>
  <w:style w:type="paragraph" w:styleId="Fuzeile">
    <w:name w:val="footer"/>
    <w:basedOn w:val="Standard"/>
    <w:link w:val="FuzeileZchn"/>
    <w:uiPriority w:val="99"/>
    <w:unhideWhenUsed/>
    <w:rsid w:val="008B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Christa Ratschiller</cp:lastModifiedBy>
  <cp:revision>8</cp:revision>
  <cp:lastPrinted>2022-02-15T11:27:00Z</cp:lastPrinted>
  <dcterms:created xsi:type="dcterms:W3CDTF">2022-02-16T16:15:00Z</dcterms:created>
  <dcterms:modified xsi:type="dcterms:W3CDTF">2023-12-06T12:04:00Z</dcterms:modified>
</cp:coreProperties>
</file>