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5F3513" w14:textId="77777777" w:rsidR="00506DD3" w:rsidRDefault="00DB15EC" w:rsidP="00506DD3">
      <w:pPr>
        <w:pStyle w:val="berschrift3"/>
        <w:spacing w:before="0"/>
      </w:pPr>
      <w:r>
        <w:t xml:space="preserve">Comunicato stampa: </w:t>
      </w:r>
    </w:p>
    <w:p w14:paraId="3783F3BE" w14:textId="77777777" w:rsidR="00B17AF9" w:rsidRDefault="00DB15EC" w:rsidP="00B17AF9">
      <w:pPr>
        <w:pStyle w:val="berschrift3"/>
        <w:spacing w:before="0"/>
      </w:pPr>
      <w:r>
        <w:t>Presentazione di Mischa Sanders &amp; Philipp Putzer, vincitori del premio di incoraggiamento della collezione d’arte Raiffeisen 2025, e delle nuove acquisizioni del 2026</w:t>
      </w:r>
    </w:p>
    <w:p w14:paraId="5C2A91B2" w14:textId="77777777" w:rsidR="00B17AF9" w:rsidRPr="00B17AF9" w:rsidRDefault="00B17AF9" w:rsidP="00B17AF9"/>
    <w:p w14:paraId="6824330D" w14:textId="77777777" w:rsidR="005664AF" w:rsidRPr="005664AF" w:rsidRDefault="005664AF" w:rsidP="005664AF"/>
    <w:p w14:paraId="4FC76E4F" w14:textId="77777777" w:rsidR="002B6EA9" w:rsidRPr="00B37B98" w:rsidRDefault="00DB15EC" w:rsidP="002B6EA9">
      <w:pPr>
        <w:autoSpaceDE w:val="0"/>
        <w:autoSpaceDN w:val="0"/>
        <w:adjustRightInd w:val="0"/>
        <w:spacing w:line="240" w:lineRule="atLeast"/>
        <w:ind w:left="23"/>
        <w:rPr>
          <w:rFonts w:ascii="Arial" w:hAnsi="Arial" w:cs="Arial"/>
          <w:b/>
          <w:bCs/>
          <w:color w:val="000000"/>
        </w:rPr>
      </w:pPr>
      <w:r>
        <w:rPr>
          <w:rFonts w:ascii="Arial" w:hAnsi="Arial"/>
          <w:b/>
          <w:color w:val="000000"/>
        </w:rPr>
        <w:t>Ai media:</w:t>
      </w:r>
    </w:p>
    <w:p w14:paraId="30DFBED1" w14:textId="294F087B" w:rsidR="002B6EA9" w:rsidRDefault="00AE58B6" w:rsidP="002B6EA9">
      <w:pPr>
        <w:autoSpaceDE w:val="0"/>
        <w:autoSpaceDN w:val="0"/>
        <w:adjustRightInd w:val="0"/>
        <w:spacing w:line="240" w:lineRule="atLeast"/>
        <w:ind w:left="23"/>
        <w:rPr>
          <w:rFonts w:ascii="Arial" w:hAnsi="Arial" w:cs="Arial"/>
          <w:b/>
          <w:bCs/>
          <w:color w:val="000000"/>
        </w:rPr>
      </w:pPr>
      <w:r>
        <w:rPr>
          <w:rFonts w:ascii="Arial" w:hAnsi="Arial"/>
          <w:b/>
          <w:color w:val="000000"/>
        </w:rPr>
        <w:t xml:space="preserve">con </w:t>
      </w:r>
      <w:r w:rsidR="00DB15EC">
        <w:rPr>
          <w:rFonts w:ascii="Arial" w:hAnsi="Arial"/>
          <w:b/>
          <w:color w:val="000000"/>
        </w:rPr>
        <w:t>gentile richiesta di pubblicazione</w:t>
      </w:r>
    </w:p>
    <w:p w14:paraId="12A823E8" w14:textId="003A363C" w:rsidR="002B6EA9" w:rsidRDefault="00D373EF" w:rsidP="002B6EA9">
      <w:pPr>
        <w:autoSpaceDE w:val="0"/>
        <w:autoSpaceDN w:val="0"/>
        <w:adjustRightInd w:val="0"/>
        <w:spacing w:line="240" w:lineRule="atLeast"/>
        <w:ind w:left="23"/>
        <w:rPr>
          <w:rFonts w:ascii="Arial" w:hAnsi="Arial" w:cs="Arial"/>
          <w:b/>
          <w:bCs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F2D6635" wp14:editId="2B29DE19">
                <wp:simplePos x="0" y="0"/>
                <wp:positionH relativeFrom="column">
                  <wp:posOffset>65405</wp:posOffset>
                </wp:positionH>
                <wp:positionV relativeFrom="paragraph">
                  <wp:posOffset>87630</wp:posOffset>
                </wp:positionV>
                <wp:extent cx="2400300" cy="1257300"/>
                <wp:effectExtent l="0" t="0" r="0" b="0"/>
                <wp:wrapSquare wrapText="bothSides"/>
                <wp:docPr id="13183630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7CED5E" w14:textId="5580D4B1" w:rsidR="002B6EA9" w:rsidRDefault="00D373EF" w:rsidP="002A5FB9">
                            <w:pPr>
                              <w:pStyle w:val="berschrift3"/>
                              <w:ind w:left="-709"/>
                            </w:pPr>
                            <w:r>
                              <w:rPr>
                                <w:b w:val="0"/>
                                <w:bCs w:val="0"/>
                                <w:noProof/>
                              </w:rPr>
                              <w:drawing>
                                <wp:inline distT="0" distB="0" distL="0" distR="0" wp14:anchorId="20FA9512" wp14:editId="625E44C3">
                                  <wp:extent cx="2774950" cy="1390015"/>
                                  <wp:effectExtent l="0" t="0" r="0" b="0"/>
                                  <wp:docPr id="2" name="Bild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74950" cy="13900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F2D6635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5.15pt;margin-top:6.9pt;width:189pt;height:9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" stroked="f">
                <v:textbox>
                  <w:txbxContent>
                    <w:p w14:paraId="6F7CED5E" w14:textId="5580D4B1" w:rsidR="002B6EA9" w:rsidRDefault="00D373EF" w:rsidP="002A5FB9">
                      <w:pPr>
                        <w:pStyle w:val="berschrift3"/>
                        <w:ind w:left="-709"/>
                      </w:pPr>
                      <w:r>
                        <w:rPr>
                          <w:b w:val="0"/>
                          <w:bCs w:val="0"/>
                          <w:noProof/>
                        </w:rPr>
                        <w:drawing>
                          <wp:inline distT="0" distB="0" distL="0" distR="0" wp14:anchorId="20FA9512" wp14:editId="625E44C3">
                            <wp:extent cx="2774950" cy="1390015"/>
                            <wp:effectExtent l="0" t="0" r="0" b="0"/>
                            <wp:docPr id="2" name="Bild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74950" cy="13900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77635CD" w14:textId="77777777" w:rsidR="002B6EA9" w:rsidRPr="00B37B98" w:rsidRDefault="002B6EA9" w:rsidP="002B6EA9">
      <w:pPr>
        <w:autoSpaceDE w:val="0"/>
        <w:autoSpaceDN w:val="0"/>
        <w:adjustRightInd w:val="0"/>
        <w:spacing w:line="240" w:lineRule="atLeast"/>
        <w:ind w:left="23"/>
        <w:rPr>
          <w:rFonts w:ascii="Arial" w:hAnsi="Arial" w:cs="Arial"/>
          <w:b/>
          <w:bCs/>
          <w:color w:val="000000"/>
        </w:rPr>
      </w:pPr>
    </w:p>
    <w:p w14:paraId="6CFACDFD" w14:textId="77777777" w:rsidR="002B6EA9" w:rsidRDefault="002B6EA9" w:rsidP="00124664">
      <w:pPr>
        <w:pStyle w:val="berschrift3"/>
        <w:jc w:val="both"/>
      </w:pPr>
    </w:p>
    <w:p w14:paraId="6CBD5EEA" w14:textId="32728BBF" w:rsidR="008976FA" w:rsidRDefault="00D373EF" w:rsidP="008976FA">
      <w:pPr>
        <w:pStyle w:val="berschrift3"/>
        <w:ind w:firstLine="709"/>
        <w:jc w:val="both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7BB6D498" wp14:editId="44025BEC">
            <wp:extent cx="2653030" cy="380365"/>
            <wp:effectExtent l="0" t="0" r="0" b="0"/>
            <wp:docPr id="3" name="Bild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3030" cy="380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EF2886" w14:textId="77777777" w:rsidR="008976FA" w:rsidRDefault="008976FA" w:rsidP="008976FA">
      <w:pPr>
        <w:pStyle w:val="berschrift3"/>
        <w:ind w:firstLine="851"/>
      </w:pPr>
    </w:p>
    <w:p w14:paraId="6CF27DB6" w14:textId="77777777" w:rsidR="007012F2" w:rsidRDefault="00DB15EC" w:rsidP="008976FA">
      <w:pPr>
        <w:pStyle w:val="berschrift3"/>
      </w:pPr>
      <w:r>
        <w:t xml:space="preserve">Comunicato stampa </w:t>
      </w:r>
    </w:p>
    <w:p w14:paraId="2DCD9193" w14:textId="77777777" w:rsidR="004C5759" w:rsidRPr="004C5759" w:rsidRDefault="004C5759" w:rsidP="004C5759"/>
    <w:p w14:paraId="425681F4" w14:textId="6C175FDE" w:rsidR="00BA3A82" w:rsidRPr="00B17AF9" w:rsidRDefault="00DB15EC" w:rsidP="00B17AF9">
      <w:pPr>
        <w:autoSpaceDE w:val="0"/>
        <w:jc w:val="center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/>
          <w:b/>
          <w:sz w:val="26"/>
        </w:rPr>
        <w:t>La Cassa Centrale Raiffeisen dell’Alto Adige presenta i vincitori del premio di incoraggiamento della collezione d’arte Raiffeisen 2025 Mischa Sanders &amp; Philipp Putzer e la loro opera nonché le nuove acquisizioni del 202</w:t>
      </w:r>
      <w:r w:rsidR="00A101E3">
        <w:rPr>
          <w:rFonts w:ascii="Arial" w:hAnsi="Arial"/>
          <w:b/>
          <w:sz w:val="26"/>
        </w:rPr>
        <w:t>6</w:t>
      </w:r>
    </w:p>
    <w:p w14:paraId="0BC44769" w14:textId="77777777" w:rsidR="00BA3A82" w:rsidRPr="006D15FA" w:rsidRDefault="00BA3A82" w:rsidP="00BA3A82">
      <w:pPr>
        <w:autoSpaceDE w:val="0"/>
        <w:jc w:val="both"/>
        <w:rPr>
          <w:rFonts w:ascii="Arial" w:hAnsi="Arial" w:cs="Arial"/>
          <w:color w:val="FF0000"/>
          <w:sz w:val="24"/>
          <w:szCs w:val="24"/>
        </w:rPr>
      </w:pPr>
    </w:p>
    <w:p w14:paraId="03F42B7D" w14:textId="77777777" w:rsidR="004C5759" w:rsidRDefault="004C5759" w:rsidP="00AE51E0">
      <w:pPr>
        <w:autoSpaceDE w:val="0"/>
        <w:jc w:val="both"/>
        <w:rPr>
          <w:rFonts w:ascii="Arial" w:hAnsi="Arial" w:cs="Arial"/>
          <w:b/>
          <w:bCs/>
          <w:i/>
          <w:sz w:val="24"/>
          <w:szCs w:val="24"/>
        </w:rPr>
      </w:pPr>
    </w:p>
    <w:p w14:paraId="4935118F" w14:textId="6419E809" w:rsidR="002718CF" w:rsidRPr="002718CF" w:rsidRDefault="00766EDF" w:rsidP="00827961">
      <w:pPr>
        <w:autoSpaceDE w:val="0"/>
        <w:rPr>
          <w:rFonts w:ascii="Arial" w:hAnsi="Arial" w:cs="Arial"/>
          <w:b/>
          <w:bCs/>
          <w:iCs/>
          <w:sz w:val="24"/>
          <w:szCs w:val="24"/>
        </w:rPr>
      </w:pPr>
      <w:r>
        <w:rPr>
          <w:rFonts w:ascii="Arial" w:hAnsi="Arial"/>
          <w:b/>
          <w:sz w:val="24"/>
        </w:rPr>
        <w:t>Ieri,</w:t>
      </w:r>
      <w:r w:rsidR="00DB15EC">
        <w:rPr>
          <w:rFonts w:ascii="Arial" w:hAnsi="Arial"/>
          <w:b/>
          <w:sz w:val="24"/>
        </w:rPr>
        <w:t xml:space="preserve"> la Cassa Centrale Raiffeisen dell’Alto Adige ha presentato Mischa Sanders e Philipp Putzer, i vincitori del premio di incoraggiamento 2025, e la loro opera</w:t>
      </w:r>
      <w:r w:rsidR="00DB15EC">
        <w:rPr>
          <w:rFonts w:ascii="Arial" w:hAnsi="Arial"/>
          <w:b/>
          <w:i/>
          <w:sz w:val="24"/>
        </w:rPr>
        <w:t xml:space="preserve"> Senza titolo</w:t>
      </w:r>
      <w:r w:rsidR="00A101E3">
        <w:rPr>
          <w:rFonts w:ascii="Arial" w:hAnsi="Arial"/>
          <w:b/>
          <w:i/>
          <w:sz w:val="24"/>
        </w:rPr>
        <w:t>.</w:t>
      </w:r>
      <w:r w:rsidR="00DB15EC">
        <w:rPr>
          <w:rFonts w:ascii="Arial" w:hAnsi="Arial"/>
          <w:b/>
          <w:i/>
          <w:sz w:val="24"/>
        </w:rPr>
        <w:t xml:space="preserve"> </w:t>
      </w:r>
      <w:r w:rsidR="00DB15EC">
        <w:rPr>
          <w:rFonts w:ascii="Arial" w:hAnsi="Arial"/>
          <w:b/>
          <w:sz w:val="24"/>
        </w:rPr>
        <w:t xml:space="preserve">Nell’ambito di tale premio, il duo di artisti ha realizzato una scultura ispirata allo storico sistema di posta pneumatica della Banca. La forma della scultura ricorda una capsula e al suo interno si trovano disegni di dettagli architettonici dell’edificio bancario. In questo modo, la scultura </w:t>
      </w:r>
      <w:r w:rsidR="00BA2BBA">
        <w:rPr>
          <w:rFonts w:ascii="Arial" w:hAnsi="Arial"/>
          <w:b/>
          <w:sz w:val="24"/>
        </w:rPr>
        <w:t>si fa</w:t>
      </w:r>
      <w:r w:rsidR="00DB15EC">
        <w:rPr>
          <w:rFonts w:ascii="Arial" w:hAnsi="Arial"/>
          <w:b/>
          <w:sz w:val="24"/>
        </w:rPr>
        <w:t xml:space="preserve"> simbolo di memoria, conservazione e futuro.</w:t>
      </w:r>
    </w:p>
    <w:p w14:paraId="13EF68CD" w14:textId="77777777" w:rsidR="00702E86" w:rsidRPr="00420AE9" w:rsidRDefault="00DB15EC" w:rsidP="00827961">
      <w:pPr>
        <w:autoSpaceDE w:val="0"/>
        <w:rPr>
          <w:rFonts w:ascii="Arial" w:hAnsi="Arial" w:cs="Arial"/>
          <w:b/>
          <w:iCs/>
          <w:sz w:val="24"/>
          <w:szCs w:val="24"/>
        </w:rPr>
      </w:pPr>
      <w:r>
        <w:rPr>
          <w:rFonts w:ascii="Arial" w:hAnsi="Arial"/>
          <w:b/>
          <w:sz w:val="24"/>
        </w:rPr>
        <w:t xml:space="preserve">Il comitato artistico, inoltre, ha presentato le nuove opere aggiunte alla collezione d’arte Raiffeisen nel 2026 nonché l’opera che fungerà da motivo per la cartolina natalizia della Banca.   </w:t>
      </w:r>
    </w:p>
    <w:p w14:paraId="62944FBF" w14:textId="77777777" w:rsidR="00AE51E0" w:rsidRPr="00AE51E0" w:rsidRDefault="00AE51E0" w:rsidP="00AE51E0">
      <w:pPr>
        <w:autoSpaceDE w:val="0"/>
        <w:jc w:val="both"/>
        <w:rPr>
          <w:rFonts w:ascii="Arial" w:hAnsi="Arial" w:cs="Arial"/>
          <w:b/>
          <w:i/>
          <w:sz w:val="24"/>
          <w:szCs w:val="24"/>
        </w:rPr>
      </w:pPr>
    </w:p>
    <w:p w14:paraId="6EC432F7" w14:textId="77777777" w:rsidR="00AE51E0" w:rsidRPr="00CA623F" w:rsidRDefault="00AE51E0" w:rsidP="00AE51E0">
      <w:pPr>
        <w:autoSpaceDE w:val="0"/>
        <w:jc w:val="both"/>
        <w:rPr>
          <w:rFonts w:ascii="Arial" w:hAnsi="Arial" w:cs="Arial"/>
          <w:b/>
          <w:sz w:val="24"/>
          <w:szCs w:val="24"/>
        </w:rPr>
      </w:pPr>
    </w:p>
    <w:p w14:paraId="77E4331A" w14:textId="77777777" w:rsidR="00A82DBF" w:rsidRPr="00CA623F" w:rsidRDefault="00DB15EC" w:rsidP="00827961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/>
          <w:sz w:val="24"/>
        </w:rPr>
        <w:t>Grazie alla collezione di arte giovane, dal 2011 la Cassa Centrale Raiffeisen dell’Alto Adige promuove artiste e artisti dal Sudtirolo, dal Tirolo del Nord e dell’Est. Da quest’anno, sono state introdotte nella collezione anche opere di artisti trentini.</w:t>
      </w:r>
    </w:p>
    <w:p w14:paraId="08895294" w14:textId="585A27E7" w:rsidR="00CA623F" w:rsidRPr="00CA623F" w:rsidRDefault="00DB15EC" w:rsidP="00827961">
      <w:pPr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 xml:space="preserve">Lo scopo di questo progetto è quello di sostenere le artiste e gli artisti locali, dando loro al contempo visibilità, e creare una collezione di opere di elevata qualità che sia rappresentativa dell’arte contemporanea.  </w:t>
      </w:r>
    </w:p>
    <w:p w14:paraId="17319B0F" w14:textId="77777777" w:rsidR="00A82DBF" w:rsidRDefault="00A82DBF" w:rsidP="00827961">
      <w:pPr>
        <w:autoSpaceDE w:val="0"/>
        <w:rPr>
          <w:rFonts w:ascii="Arial" w:hAnsi="Arial" w:cs="Arial"/>
          <w:sz w:val="24"/>
          <w:szCs w:val="24"/>
        </w:rPr>
      </w:pPr>
    </w:p>
    <w:p w14:paraId="65165721" w14:textId="43718425" w:rsidR="0047490A" w:rsidRPr="00A46A17" w:rsidRDefault="00DB15EC" w:rsidP="00827961">
      <w:pPr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 xml:space="preserve">“Grazie alle acquisizioni del 2026, compiamo un ulteriore passo importante: per la prima volta, il nostro sguardo si allarga verso il Trentino e, con esso, verso l’intera Euregio.  Questo ampliamento arricchisce la nostra collezione e mette in luce lo scambio culturale </w:t>
      </w:r>
      <w:r w:rsidR="00A101E3">
        <w:rPr>
          <w:rFonts w:ascii="Arial" w:hAnsi="Arial"/>
          <w:sz w:val="24"/>
        </w:rPr>
        <w:t>all’interno di questa area geografica</w:t>
      </w:r>
      <w:r>
        <w:rPr>
          <w:rFonts w:ascii="Arial" w:hAnsi="Arial"/>
          <w:sz w:val="24"/>
        </w:rPr>
        <w:t>”, afferma il Direttore Generale Simon Ladurner.</w:t>
      </w:r>
    </w:p>
    <w:p w14:paraId="25196E2C" w14:textId="77777777" w:rsidR="0047490A" w:rsidRPr="00CA623F" w:rsidRDefault="0047490A" w:rsidP="00827961">
      <w:pPr>
        <w:autoSpaceDE w:val="0"/>
        <w:rPr>
          <w:rFonts w:ascii="Arial" w:hAnsi="Arial" w:cs="Arial"/>
          <w:sz w:val="24"/>
          <w:szCs w:val="24"/>
        </w:rPr>
      </w:pPr>
    </w:p>
    <w:p w14:paraId="5BA45803" w14:textId="5074E977" w:rsidR="009A4B7B" w:rsidRDefault="00DB15EC" w:rsidP="00827961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 xml:space="preserve">Nel 2025, i membri del comitato artistico Lisa Trockner, Brigitte Matthias e Günther Dankl hanno assegnato il premio di incoraggiamento della collezione d’arte della Cassa Centrale Raiffeisen dell’Alto Adige per la tredicesima </w:t>
      </w:r>
      <w:r w:rsidR="00BA2BBA">
        <w:rPr>
          <w:rFonts w:ascii="Arial" w:hAnsi="Arial"/>
          <w:sz w:val="24"/>
        </w:rPr>
        <w:t>volta.</w:t>
      </w:r>
      <w:r>
        <w:rPr>
          <w:rFonts w:ascii="Arial" w:hAnsi="Arial"/>
          <w:sz w:val="24"/>
        </w:rPr>
        <w:t xml:space="preserve"> Il premio è stato assegnato </w:t>
      </w:r>
      <w:r>
        <w:rPr>
          <w:rFonts w:ascii="Arial" w:hAnsi="Arial"/>
          <w:sz w:val="24"/>
        </w:rPr>
        <w:lastRenderedPageBreak/>
        <w:t xml:space="preserve">al duo di artisti Mischa Sanders e Philipp Putzer che, nell’ambito di tale riconoscimento, hanno creato un’opera d'arte per la Cassa Centrale Raiffeisen dell’Alto Adige. La scultura </w:t>
      </w:r>
      <w:r>
        <w:rPr>
          <w:rFonts w:ascii="Arial" w:hAnsi="Arial"/>
          <w:i/>
          <w:iCs/>
          <w:sz w:val="24"/>
        </w:rPr>
        <w:t>Senza titolo</w:t>
      </w:r>
      <w:r>
        <w:rPr>
          <w:rFonts w:ascii="Arial" w:hAnsi="Arial"/>
          <w:sz w:val="24"/>
        </w:rPr>
        <w:t xml:space="preserve"> è stata presentata in occasione del vernissage della mostra negli spazi di SKB Artes del Südtiroler Künstlerbund.   </w:t>
      </w:r>
    </w:p>
    <w:p w14:paraId="4AD1569D" w14:textId="77777777" w:rsidR="009A4B7B" w:rsidRDefault="009A4B7B" w:rsidP="00827961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5BF4919C" w14:textId="3053CC02" w:rsidR="00E236F6" w:rsidRPr="008C60C8" w:rsidRDefault="000673FF" w:rsidP="00827961">
      <w:pPr>
        <w:spacing w:before="100" w:beforeAutospacing="1" w:after="240"/>
        <w:rPr>
          <w:rFonts w:ascii="Arial" w:hAnsi="Arial" w:cs="Arial"/>
          <w:sz w:val="24"/>
          <w:szCs w:val="24"/>
        </w:rPr>
      </w:pPr>
      <w:bookmarkStart w:id="0" w:name="_Hlk95897066"/>
      <w:r w:rsidRPr="000673FF">
        <w:rPr>
          <w:rFonts w:ascii="Arial" w:hAnsi="Arial"/>
          <w:sz w:val="24"/>
        </w:rPr>
        <w:t>Sanders e Philipp Putzer. Seguo il loro lavoro da tempo e apprezzo la coerenza con cui si muovono tra scultura, design e architettura, creando sempre nuove connessioni tra materiale, luogo e storia. Anche nella realizzazione dell’opera per la Cassa Centrale Raiffeisen sono riusciti a confrontarsi con la storia della banca, senza limitarsi a crearne una semplice riproduzione”</w:t>
      </w:r>
      <w:r w:rsidR="00DB15EC" w:rsidRPr="000673FF">
        <w:rPr>
          <w:rFonts w:ascii="Arial" w:hAnsi="Arial"/>
          <w:sz w:val="24"/>
        </w:rPr>
        <w:t>, spiega Lisa Trocker, membro del comitato artistico della collezione d’arte Raiffeisen.</w:t>
      </w:r>
    </w:p>
    <w:bookmarkEnd w:id="0"/>
    <w:p w14:paraId="5082FFF0" w14:textId="54E554E2" w:rsidR="00235E34" w:rsidRPr="00235E34" w:rsidRDefault="00DB15EC" w:rsidP="00827961">
      <w:pPr>
        <w:spacing w:before="100" w:beforeAutospacing="1" w:after="240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La scultura di Mischa Sanders e Philipp Putzer sviluppata per la Cassa Centrale Raiffeisen dell’Alto Adige unisce passato, presente e futuro. Ispirata allo storico sistema di posta pneumatica della Banca,</w:t>
      </w:r>
      <w:r w:rsidR="00BA2BBA">
        <w:rPr>
          <w:rFonts w:ascii="Arial" w:hAnsi="Arial"/>
          <w:sz w:val="24"/>
        </w:rPr>
        <w:t xml:space="preserve"> </w:t>
      </w:r>
      <w:r>
        <w:rPr>
          <w:rFonts w:ascii="Arial" w:hAnsi="Arial"/>
          <w:sz w:val="24"/>
        </w:rPr>
        <w:t xml:space="preserve">la sua forma ricorda una capsula che conserva al suo interno disegni di dettagli architettonici dell’edificio bancario. L’opera affronta temi centrali </w:t>
      </w:r>
      <w:r w:rsidR="00A101E3">
        <w:rPr>
          <w:rFonts w:ascii="Arial" w:hAnsi="Arial"/>
          <w:sz w:val="24"/>
        </w:rPr>
        <w:t>quali</w:t>
      </w:r>
      <w:r>
        <w:rPr>
          <w:rFonts w:ascii="Arial" w:hAnsi="Arial"/>
          <w:sz w:val="24"/>
        </w:rPr>
        <w:t xml:space="preserve"> la memoria, il tempo e la conservazione del valore, facendo così riferimento anche al compito di una banca di salvaguardare i valori </w:t>
      </w:r>
      <w:r w:rsidR="00A101E3">
        <w:rPr>
          <w:rFonts w:ascii="Arial" w:hAnsi="Arial"/>
          <w:sz w:val="24"/>
        </w:rPr>
        <w:t>nel</w:t>
      </w:r>
      <w:r>
        <w:rPr>
          <w:rFonts w:ascii="Arial" w:hAnsi="Arial"/>
          <w:sz w:val="24"/>
        </w:rPr>
        <w:t xml:space="preserve"> lungo termine e, al contempo, di svilupparsi attivamente e in modo innovativo per poter continuare a esistere anche in futuro. La scultura è stata realizzata in Senegal utilizzando la tradizionale tecnica della fusione in sabbia. La combinazione di design contemporaneo e maestria artigianale oramai rara conferisce al lavoro un’espressività particolare.</w:t>
      </w:r>
    </w:p>
    <w:p w14:paraId="4CA1741A" w14:textId="77777777" w:rsidR="001B2360" w:rsidRDefault="00DB15EC" w:rsidP="00827961">
      <w:pPr>
        <w:spacing w:before="100" w:beforeAutospacing="1" w:after="240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Il duo Sanders &amp; Putzer è composto da Mischa Sanders (Paesi Bassi) e Philipp Putzer (Innsbruck). Dopo la laurea presso la Hochschule für Bildende Künste di Dresda e dei soggiorni artistici internazionali in Africa e Francia, nel 2024 hanno conseguito il titolo di “Meisterschüler” della Hochschule für Bildende Künste di Dresda. Nella loro pratica artistica comune, si muovono tra scultura, installazione e architettura.  Vivono e lavorano tra Besançon e Bressanone.</w:t>
      </w:r>
    </w:p>
    <w:p w14:paraId="71755475" w14:textId="77777777" w:rsidR="00827961" w:rsidRPr="00827961" w:rsidRDefault="00DB15EC" w:rsidP="00827961">
      <w:pPr>
        <w:spacing w:before="100" w:beforeAutospacing="1" w:after="240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Nel suo discorso di apertura, l’assessore provinciale Philipp Achammer </w:t>
      </w:r>
      <w:r w:rsidR="0074247D">
        <w:rPr>
          <w:rFonts w:ascii="Arial" w:hAnsi="Arial"/>
          <w:sz w:val="24"/>
        </w:rPr>
        <w:t xml:space="preserve">ha </w:t>
      </w:r>
      <w:r>
        <w:rPr>
          <w:rFonts w:ascii="Arial" w:hAnsi="Arial"/>
          <w:sz w:val="24"/>
        </w:rPr>
        <w:t>sottolinea</w:t>
      </w:r>
      <w:r w:rsidR="0074247D">
        <w:rPr>
          <w:rFonts w:ascii="Arial" w:hAnsi="Arial"/>
          <w:sz w:val="24"/>
        </w:rPr>
        <w:t>to</w:t>
      </w:r>
      <w:r>
        <w:rPr>
          <w:rFonts w:ascii="Arial" w:hAnsi="Arial"/>
          <w:sz w:val="24"/>
        </w:rPr>
        <w:t xml:space="preserve">: </w:t>
      </w:r>
      <w:r w:rsidR="00827961" w:rsidRPr="00827961">
        <w:rPr>
          <w:rFonts w:ascii="Arial" w:hAnsi="Arial"/>
          <w:sz w:val="24"/>
        </w:rPr>
        <w:t>“Le artiste e gli artisti giovani hanno bisogno di opportunità per sviluppare ulteriormente il proprio lavoro artistico e per renderlo visibile. È proprio ciò che una promozione culturale affidabile rende possibile, perché è molto più di un semplice sostegno di singoli progetti: iniziative come la collezione d’arte Raiffeisen aprono nuove prospettive, rafforzano la posizione dell’arte contemporanea in Alto Adige e favoriscono, al contempo, lo scambio culturale oltre i confini della Provincia.”</w:t>
      </w:r>
    </w:p>
    <w:p w14:paraId="55C13B42" w14:textId="3D360EA8" w:rsidR="009A4B7B" w:rsidRPr="009A4B7B" w:rsidRDefault="00DB15EC" w:rsidP="00827961">
      <w:pPr>
        <w:spacing w:before="100" w:beforeAutospacing="1" w:after="240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 xml:space="preserve">In questa occasione, il comitato artistico ha presentato </w:t>
      </w:r>
      <w:r w:rsidR="00A101E3">
        <w:rPr>
          <w:rFonts w:ascii="Arial" w:hAnsi="Arial"/>
          <w:sz w:val="24"/>
        </w:rPr>
        <w:t xml:space="preserve">altresì </w:t>
      </w:r>
      <w:r>
        <w:rPr>
          <w:rFonts w:ascii="Arial" w:hAnsi="Arial"/>
          <w:sz w:val="24"/>
        </w:rPr>
        <w:t>le nuove opere aggiunte alla collezione nel 2026. In totale, sono state selezionate tredici opere di nove artiste e artisti, ossia Leonhard Angerer, Carmen Brucic, Sara Di Nasso, Mirjam Falkensteiner, Fabian Feichter, Markus Gasser, Angelo Morandini, Judith Neunhäuserer e Anuschka Prossliner.</w:t>
      </w:r>
    </w:p>
    <w:p w14:paraId="710B47F0" w14:textId="1AE65AD9" w:rsidR="004F6A2A" w:rsidRPr="00883989" w:rsidRDefault="00DB15EC" w:rsidP="00827961">
      <w:pPr>
        <w:spacing w:before="100" w:beforeAutospacing="1" w:after="240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 xml:space="preserve">“In qualità di comitato artistico, siamo particolarmente lieti che </w:t>
      </w:r>
      <w:r w:rsidR="00A101E3">
        <w:rPr>
          <w:rFonts w:ascii="Arial" w:hAnsi="Arial"/>
          <w:sz w:val="24"/>
        </w:rPr>
        <w:t xml:space="preserve">quest’anno </w:t>
      </w:r>
      <w:r>
        <w:rPr>
          <w:rFonts w:ascii="Arial" w:hAnsi="Arial"/>
          <w:sz w:val="24"/>
        </w:rPr>
        <w:t xml:space="preserve">la Cassa Centrale Raiffeisen si sia rivolta a noi con l’intenzione di ampliare l’orizzonte della </w:t>
      </w:r>
      <w:r>
        <w:rPr>
          <w:rFonts w:ascii="Arial" w:hAnsi="Arial"/>
          <w:sz w:val="24"/>
        </w:rPr>
        <w:lastRenderedPageBreak/>
        <w:t>collezione in linea con l’idea di Euregio, e così abbiamo proposto un artista dal Trentino, più precisamente da Caldonazzo, per i nuovi acquisti”, commenta Brigitte Matthias.</w:t>
      </w:r>
    </w:p>
    <w:p w14:paraId="58D3B0C8" w14:textId="4D114809" w:rsidR="009B6E13" w:rsidRPr="001012EB" w:rsidRDefault="00DB15EC" w:rsidP="00827961">
      <w:pPr>
        <w:spacing w:before="100" w:beforeAutospacing="1" w:after="240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 xml:space="preserve">Günther Dankl </w:t>
      </w:r>
      <w:r w:rsidR="00A101E3">
        <w:rPr>
          <w:rFonts w:ascii="Arial" w:hAnsi="Arial"/>
          <w:sz w:val="24"/>
        </w:rPr>
        <w:t>aggiunge</w:t>
      </w:r>
      <w:r>
        <w:rPr>
          <w:rFonts w:ascii="Arial" w:hAnsi="Arial"/>
          <w:sz w:val="24"/>
        </w:rPr>
        <w:t xml:space="preserve"> al riguardo: “come negli anni precedenti, anche questa volta, nella scelta delle nuove acquisizioni, abbiamo voluto proporre </w:t>
      </w:r>
      <w:r w:rsidR="0074247D">
        <w:rPr>
          <w:rFonts w:ascii="Arial" w:hAnsi="Arial"/>
          <w:sz w:val="24"/>
        </w:rPr>
        <w:t xml:space="preserve">altresì </w:t>
      </w:r>
      <w:r>
        <w:rPr>
          <w:rFonts w:ascii="Arial" w:hAnsi="Arial"/>
          <w:sz w:val="24"/>
        </w:rPr>
        <w:t xml:space="preserve">opere di artiste e artisti che sono ancora all’inizio del loro percorso. Inoltre, anche stavolta </w:t>
      </w:r>
      <w:r w:rsidR="00A101E3">
        <w:rPr>
          <w:rFonts w:ascii="Arial" w:hAnsi="Arial"/>
          <w:sz w:val="24"/>
        </w:rPr>
        <w:t>ci siamo impegnati a</w:t>
      </w:r>
      <w:r>
        <w:rPr>
          <w:rFonts w:ascii="Arial" w:hAnsi="Arial"/>
          <w:sz w:val="24"/>
        </w:rPr>
        <w:t xml:space="preserve"> coprire un ampio spettro di voci artistiche all’interno del panorama artistico contemporaneo.”</w:t>
      </w:r>
    </w:p>
    <w:p w14:paraId="4C31C664" w14:textId="3A19CF68" w:rsidR="00EF6833" w:rsidRPr="00430573" w:rsidRDefault="00A101E3" w:rsidP="00827961">
      <w:pPr>
        <w:spacing w:before="100" w:beforeAutospacing="1" w:after="240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Dal</w:t>
      </w:r>
      <w:r w:rsidR="00DB15EC">
        <w:rPr>
          <w:rFonts w:ascii="Arial" w:hAnsi="Arial"/>
          <w:sz w:val="24"/>
        </w:rPr>
        <w:t xml:space="preserve"> 2012</w:t>
      </w:r>
      <w:r>
        <w:rPr>
          <w:rFonts w:ascii="Arial" w:hAnsi="Arial"/>
          <w:sz w:val="24"/>
        </w:rPr>
        <w:t xml:space="preserve">, inoltre, </w:t>
      </w:r>
      <w:r w:rsidR="00DB15EC">
        <w:rPr>
          <w:rFonts w:ascii="Arial" w:hAnsi="Arial"/>
          <w:sz w:val="24"/>
        </w:rPr>
        <w:t xml:space="preserve">la creazione della cartolina natalizia della Cassa Centrale Raiffeisen dell’Alto Adige viene commissionata ad artiste e artisti locali. A ricevere questo incarico nel 2026 è stato Josef Rainer che ha presentato il suo motivo natalizio </w:t>
      </w:r>
      <w:r w:rsidR="00DB15EC">
        <w:rPr>
          <w:rFonts w:ascii="Arial" w:hAnsi="Arial"/>
          <w:i/>
          <w:sz w:val="24"/>
        </w:rPr>
        <w:t>Hirten und Schafe zuerst..</w:t>
      </w:r>
      <w:r w:rsidR="00DB15EC">
        <w:rPr>
          <w:rFonts w:ascii="Arial" w:hAnsi="Arial"/>
          <w:sz w:val="24"/>
        </w:rPr>
        <w:t>.</w:t>
      </w:r>
    </w:p>
    <w:p w14:paraId="2F925956" w14:textId="77777777" w:rsidR="00F438A8" w:rsidRPr="00F438A8" w:rsidRDefault="00F438A8" w:rsidP="00F438A8">
      <w:pPr>
        <w:spacing w:before="100" w:beforeAutospacing="1" w:after="240"/>
        <w:rPr>
          <w:rFonts w:ascii="Arial" w:hAnsi="Arial"/>
          <w:sz w:val="24"/>
        </w:rPr>
      </w:pPr>
      <w:r w:rsidRPr="00F438A8">
        <w:rPr>
          <w:rFonts w:ascii="Arial" w:hAnsi="Arial"/>
          <w:sz w:val="24"/>
        </w:rPr>
        <w:t>La galleria virtuale realizzata da Peter Daldos, amministratore delegato di Spherea 3D, è stata già aggiornata con le nuove opere del 2026. Tutti i lavori esposti sono ora accessibili anche in formato virtuale sul sito web della Cassa Centrale Raiffeisen dell’Alto Adige e possono essere visitati online in qualsiasi momento.</w:t>
      </w:r>
    </w:p>
    <w:p w14:paraId="638C87E7" w14:textId="475D5E37" w:rsidR="004D513D" w:rsidRPr="00D95368" w:rsidRDefault="00DB15EC" w:rsidP="00827961">
      <w:pPr>
        <w:spacing w:before="100" w:beforeAutospacing="1" w:after="240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La mostra della collezione d’arte Raiffeisen negli spazi di SKB Artes è visitabile fino al 24 ottobre, dal martedì al venerdì dalle 11:00 alle 17:00 e il sabato dalle 11:00 alle 14:00. In seguito, le opere di recente acquisizione saranno esposte presso l’area sportelli della Cassa Centrale Raiffeisen in Via Laurin a Bolzano.</w:t>
      </w:r>
    </w:p>
    <w:p w14:paraId="21468AA0" w14:textId="77777777" w:rsidR="004D513D" w:rsidRPr="00B44FF1" w:rsidRDefault="00DB15EC" w:rsidP="00827961">
      <w:pPr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Nell’ambito del vernissage, è stato annunciato il nome della vincitrice del premio di incoraggiamento 2026: l’artista Clara Mayer ideerà un’opera d’arte per la Banca.</w:t>
      </w:r>
    </w:p>
    <w:p w14:paraId="2A40F092" w14:textId="77777777" w:rsidR="00B44FF1" w:rsidRPr="004D513D" w:rsidRDefault="00B44FF1" w:rsidP="00827961">
      <w:pPr>
        <w:rPr>
          <w:rFonts w:ascii="Arial" w:hAnsi="Arial" w:cs="Arial"/>
          <w:color w:val="4472C4"/>
          <w:sz w:val="24"/>
          <w:szCs w:val="24"/>
        </w:rPr>
      </w:pPr>
    </w:p>
    <w:p w14:paraId="1859DFB7" w14:textId="77777777" w:rsidR="000F0BB8" w:rsidRDefault="000F0BB8" w:rsidP="00A13D26">
      <w:pPr>
        <w:rPr>
          <w:rFonts w:ascii="Arial" w:hAnsi="Arial" w:cs="Arial"/>
          <w:color w:val="000000"/>
        </w:rPr>
      </w:pPr>
    </w:p>
    <w:p w14:paraId="4AE83EAE" w14:textId="60C0156A" w:rsidR="00A13D26" w:rsidRDefault="00DB15EC" w:rsidP="00A13D26">
      <w:pPr>
        <w:rPr>
          <w:rFonts w:ascii="Arial" w:hAnsi="Arial" w:cs="Arial"/>
          <w:color w:val="000000"/>
        </w:rPr>
      </w:pPr>
      <w:r>
        <w:rPr>
          <w:rFonts w:ascii="Arial" w:hAnsi="Arial"/>
          <w:color w:val="000000"/>
        </w:rPr>
        <w:t>Bolzano, 1</w:t>
      </w:r>
      <w:r w:rsidR="00766EDF">
        <w:rPr>
          <w:rFonts w:ascii="Arial" w:hAnsi="Arial"/>
          <w:color w:val="000000"/>
        </w:rPr>
        <w:t>1</w:t>
      </w:r>
      <w:r>
        <w:rPr>
          <w:rFonts w:ascii="Arial" w:hAnsi="Arial"/>
          <w:color w:val="000000"/>
        </w:rPr>
        <w:t xml:space="preserve"> settembre 2026</w:t>
      </w:r>
    </w:p>
    <w:p w14:paraId="4AB972D3" w14:textId="77777777" w:rsidR="000F0BB8" w:rsidRDefault="000F0BB8" w:rsidP="00A13D26">
      <w:pPr>
        <w:rPr>
          <w:rFonts w:ascii="Arial" w:hAnsi="Arial" w:cs="Arial"/>
          <w:color w:val="000000"/>
        </w:rPr>
      </w:pPr>
    </w:p>
    <w:p w14:paraId="4776EBC8" w14:textId="77777777" w:rsidR="004E0E50" w:rsidRPr="00A13D26" w:rsidRDefault="00DB15EC" w:rsidP="00A13D26">
      <w:pPr>
        <w:rPr>
          <w:rFonts w:ascii="Arial" w:hAnsi="Arial" w:cs="Arial"/>
          <w:color w:val="000000"/>
        </w:rPr>
      </w:pPr>
      <w:r>
        <w:rPr>
          <w:rFonts w:ascii="Arial" w:hAnsi="Arial"/>
          <w:color w:val="000000"/>
        </w:rPr>
        <w:t>I comunicati stampa e le foto possono essere scaricati all’indirizzo: www.raiffeisen.it/it/cassa-centrale/siamo-sostenibili/chi-siamo/informazioni-per-la-stampa-newsroom/informazioni-per-la-stampa.html</w:t>
      </w:r>
    </w:p>
    <w:p w14:paraId="38403D69" w14:textId="77777777" w:rsidR="004E0E50" w:rsidRPr="00FA57C4" w:rsidRDefault="004E0E50" w:rsidP="004E0E50">
      <w:pPr>
        <w:pStyle w:val="Textkrper210"/>
        <w:rPr>
          <w:rFonts w:cs="Arial"/>
          <w:color w:val="000000"/>
          <w:sz w:val="20"/>
        </w:rPr>
      </w:pPr>
    </w:p>
    <w:p w14:paraId="1380B240" w14:textId="77777777" w:rsidR="004E0E50" w:rsidRPr="00FA57C4" w:rsidRDefault="00DB15EC" w:rsidP="004E0E50">
      <w:pPr>
        <w:jc w:val="both"/>
        <w:rPr>
          <w:rFonts w:ascii="Arial" w:hAnsi="Arial" w:cs="Arial"/>
          <w:color w:val="000000"/>
        </w:rPr>
      </w:pPr>
      <w:r>
        <w:rPr>
          <w:rFonts w:ascii="Arial" w:hAnsi="Arial"/>
          <w:color w:val="000000"/>
        </w:rPr>
        <w:t>Per ulteriori chiarimenti si prega di contattare</w:t>
      </w:r>
    </w:p>
    <w:p w14:paraId="4F4E645C" w14:textId="77777777" w:rsidR="00A101E3" w:rsidRDefault="00DB15EC" w:rsidP="004E0E50">
      <w:pPr>
        <w:jc w:val="both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Christa Ratschiller </w:t>
      </w:r>
    </w:p>
    <w:p w14:paraId="4B42F134" w14:textId="39FD8E71" w:rsidR="004E0E50" w:rsidRPr="00FA57C4" w:rsidRDefault="00DB15EC" w:rsidP="004E0E50">
      <w:pPr>
        <w:jc w:val="both"/>
        <w:rPr>
          <w:rFonts w:ascii="Arial" w:hAnsi="Arial" w:cs="Arial"/>
          <w:color w:val="000000"/>
        </w:rPr>
      </w:pPr>
      <w:r>
        <w:rPr>
          <w:rFonts w:ascii="Arial" w:hAnsi="Arial"/>
          <w:color w:val="000000"/>
        </w:rPr>
        <w:t>Telefono: 0471 946 502 Fax: 0471 946 610</w:t>
      </w:r>
    </w:p>
    <w:p w14:paraId="622C3B52" w14:textId="77777777" w:rsidR="004E0E50" w:rsidRDefault="00DB15EC" w:rsidP="00B34010">
      <w:pPr>
        <w:jc w:val="both"/>
        <w:rPr>
          <w:rFonts w:ascii="Arial" w:hAnsi="Arial" w:cs="Arial"/>
          <w:color w:val="000000"/>
        </w:rPr>
      </w:pPr>
      <w:r>
        <w:rPr>
          <w:rFonts w:ascii="Arial" w:hAnsi="Arial"/>
          <w:color w:val="000000"/>
        </w:rPr>
        <w:t xml:space="preserve">E-mail: </w:t>
      </w:r>
      <w:hyperlink r:id="rId8" w:history="1">
        <w:r w:rsidR="004E0E50">
          <w:rPr>
            <w:rFonts w:ascii="Arial" w:hAnsi="Arial"/>
            <w:color w:val="000000"/>
          </w:rPr>
          <w:t>christa.ratschiller@raiffeisen.it</w:t>
        </w:r>
      </w:hyperlink>
    </w:p>
    <w:p w14:paraId="55EC940D" w14:textId="77777777" w:rsidR="00610E41" w:rsidRDefault="00610E41" w:rsidP="00B34010">
      <w:pPr>
        <w:jc w:val="both"/>
        <w:rPr>
          <w:rFonts w:ascii="Arial" w:hAnsi="Arial" w:cs="Arial"/>
          <w:color w:val="000000"/>
        </w:rPr>
      </w:pPr>
    </w:p>
    <w:sectPr w:rsidR="00610E41" w:rsidSect="000F0BB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evenPage"/>
      <w:pgSz w:w="11907" w:h="16840" w:code="9"/>
      <w:pgMar w:top="851" w:right="1134" w:bottom="851" w:left="1418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C8AF0E" w14:textId="77777777" w:rsidR="00461E56" w:rsidRDefault="00461E56">
      <w:r>
        <w:separator/>
      </w:r>
    </w:p>
  </w:endnote>
  <w:endnote w:type="continuationSeparator" w:id="0">
    <w:p w14:paraId="1D274222" w14:textId="77777777" w:rsidR="00461E56" w:rsidRDefault="00461E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lantin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tone Serif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E0DA62" w14:textId="77777777" w:rsidR="004156D7" w:rsidRDefault="004156D7">
    <w:pPr>
      <w:pStyle w:val="Kopfzeile"/>
      <w:jc w:val="both"/>
      <w:rPr>
        <w:rFonts w:ascii="Stone Serif" w:hAnsi="Stone Serif"/>
        <w:sz w:val="15"/>
      </w:rPr>
    </w:pPr>
  </w:p>
  <w:p w14:paraId="3026ADCE" w14:textId="77777777" w:rsidR="004156D7" w:rsidRDefault="004156D7">
    <w:pPr>
      <w:pStyle w:val="Kopfzeile"/>
      <w:jc w:val="both"/>
      <w:rPr>
        <w:rFonts w:ascii="Stone Serif" w:hAnsi="Stone Serif"/>
        <w:sz w:val="15"/>
      </w:rPr>
    </w:pPr>
  </w:p>
  <w:p w14:paraId="56E68742" w14:textId="77777777" w:rsidR="004156D7" w:rsidRDefault="00DB15EC">
    <w:pPr>
      <w:pStyle w:val="Kopfzeile"/>
      <w:jc w:val="both"/>
      <w:rPr>
        <w:sz w:val="14"/>
      </w:rPr>
    </w:pPr>
    <w:r w:rsidRPr="00D373EF">
      <w:rPr>
        <w:rFonts w:ascii="Stone Serif" w:hAnsi="Stone Serif"/>
        <w:sz w:val="15"/>
        <w:lang w:val="de-DE"/>
      </w:rPr>
      <w:t>Aktienkapital voll eingezahlt 250.000.000,00 Euro Capitale Sociale int. vers.</w:t>
    </w:r>
    <w:r w:rsidRPr="00D373EF">
      <w:rPr>
        <w:rFonts w:ascii="Stone Serif" w:hAnsi="Stone Serif"/>
        <w:sz w:val="14"/>
        <w:lang w:val="de-DE"/>
      </w:rPr>
      <w:t xml:space="preserve"> - Bankleitzahl 3493 11600 N. ABI/CAB - Handelskammer BZ Nr. 74311 N. C.C.I.A.A. BZ - Steuer-, MwSt. u. Handelsregister Bozen Nr. </w:t>
    </w:r>
    <w:r>
      <w:rPr>
        <w:rFonts w:ascii="Stone Serif" w:hAnsi="Stone Serif"/>
        <w:sz w:val="14"/>
      </w:rPr>
      <w:t xml:space="preserve">IT00194450219 Cod. Fisc., Part. IVA e N. Registro Imprese Bolzano  SWIFT-Code RZSB IT 2B. </w:t>
    </w:r>
    <w:r>
      <w:rPr>
        <w:rFonts w:ascii="Stone Serif" w:hAnsi="Stone Serif"/>
        <w:i/>
        <w:sz w:val="14"/>
      </w:rPr>
      <w:t>Dem Einlagensicherungsfonds der Genossenschaftsbanken und dem Nationalen Garantiefonds laut Art. 62 LD Nr. 415/96 angeschlossene Bank - Banca aderente al fondo di Garanzia dei Depositanti del Credito Cooperativo e al Fondo Nazionale di Garanzia di cui all’art. 62 del d. lgs. N. 415/96.</w:t>
    </w:r>
  </w:p>
  <w:p w14:paraId="64DFDD7E" w14:textId="77777777" w:rsidR="004156D7" w:rsidRDefault="004156D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A4AFCC" w14:textId="77777777" w:rsidR="004156D7" w:rsidRDefault="004156D7">
    <w:pPr>
      <w:pStyle w:val="Kopfzeile"/>
      <w:jc w:val="both"/>
      <w:rPr>
        <w:rFonts w:ascii="Stone Serif" w:hAnsi="Stone Serif"/>
        <w:sz w:val="15"/>
      </w:rPr>
    </w:pPr>
  </w:p>
  <w:p w14:paraId="01F8E7BA" w14:textId="77777777" w:rsidR="004156D7" w:rsidRDefault="004156D7">
    <w:pPr>
      <w:pStyle w:val="Kopfzeile"/>
      <w:jc w:val="both"/>
      <w:rPr>
        <w:rFonts w:ascii="Stone Serif" w:hAnsi="Stone Serif"/>
        <w:sz w:val="15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E06769" w14:textId="77777777" w:rsidR="004156D7" w:rsidRDefault="004156D7">
    <w:pPr>
      <w:pStyle w:val="Kopfzeile"/>
      <w:jc w:val="both"/>
      <w:rPr>
        <w:rFonts w:ascii="Stone Serif" w:hAnsi="Stone Serif"/>
        <w:sz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F59419" w14:textId="77777777" w:rsidR="00461E56" w:rsidRDefault="00461E56">
      <w:r>
        <w:separator/>
      </w:r>
    </w:p>
  </w:footnote>
  <w:footnote w:type="continuationSeparator" w:id="0">
    <w:p w14:paraId="545A9356" w14:textId="77777777" w:rsidR="00461E56" w:rsidRDefault="00461E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31E0B1" w14:textId="77777777" w:rsidR="004156D7" w:rsidRDefault="004156D7">
    <w:pPr>
      <w:pStyle w:val="Kopfzeile"/>
    </w:pPr>
  </w:p>
  <w:p w14:paraId="1285A625" w14:textId="77777777" w:rsidR="004156D7" w:rsidRDefault="004156D7">
    <w:pPr>
      <w:pStyle w:val="Kopfzeile"/>
    </w:pPr>
  </w:p>
  <w:p w14:paraId="2C4383A1" w14:textId="38FA563F" w:rsidR="004156D7" w:rsidRDefault="00D373EF">
    <w:pPr>
      <w:framePr w:hSpace="141" w:wrap="notBeside" w:vAnchor="text" w:hAnchor="text" w:x="-180" w:y="1"/>
      <w:rPr>
        <w:noProof/>
      </w:rPr>
    </w:pPr>
    <w:r>
      <w:rPr>
        <w:noProof/>
      </w:rPr>
      <w:drawing>
        <wp:inline distT="0" distB="0" distL="0" distR="0" wp14:anchorId="245F1A33" wp14:editId="7D2614D6">
          <wp:extent cx="3107690" cy="380365"/>
          <wp:effectExtent l="0" t="0" r="0" b="0"/>
          <wp:docPr id="4" name="Bild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07690" cy="380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51D7515" w14:textId="77777777" w:rsidR="004156D7" w:rsidRDefault="004156D7">
    <w:pPr>
      <w:framePr w:hSpace="141" w:wrap="notBeside" w:vAnchor="text" w:hAnchor="text" w:x="-180" w:y="1"/>
      <w:rPr>
        <w:noProof/>
      </w:rPr>
    </w:pPr>
  </w:p>
  <w:p w14:paraId="462165F1" w14:textId="77777777" w:rsidR="004156D7" w:rsidRDefault="004156D7">
    <w:pPr>
      <w:framePr w:hSpace="141" w:wrap="notBeside" w:vAnchor="text" w:hAnchor="text" w:x="-180" w:y="1"/>
      <w:rPr>
        <w:noProof/>
      </w:rPr>
    </w:pPr>
  </w:p>
  <w:p w14:paraId="0A50BB0D" w14:textId="77777777" w:rsidR="004156D7" w:rsidRDefault="004156D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93962A" w14:textId="77777777" w:rsidR="004156D7" w:rsidRDefault="00DB15EC">
    <w:pPr>
      <w:pStyle w:val="Kopfzeile"/>
      <w:tabs>
        <w:tab w:val="clear" w:pos="4536"/>
        <w:tab w:val="clear" w:pos="9072"/>
        <w:tab w:val="center" w:pos="4593"/>
      </w:tabs>
    </w:pPr>
    <w:r>
      <w:tab/>
    </w:r>
  </w:p>
  <w:p w14:paraId="3CF4A80B" w14:textId="77777777" w:rsidR="004156D7" w:rsidRDefault="00DB15EC">
    <w:pPr>
      <w:pStyle w:val="Kopfzeile"/>
      <w:tabs>
        <w:tab w:val="clear" w:pos="9072"/>
        <w:tab w:val="center" w:pos="4593"/>
      </w:tabs>
    </w:pPr>
    <w:r>
      <w:tab/>
    </w:r>
  </w:p>
  <w:p w14:paraId="10DF7F39" w14:textId="77777777" w:rsidR="004156D7" w:rsidRDefault="004156D7">
    <w:pPr>
      <w:pStyle w:val="Kopfzeile"/>
      <w:tabs>
        <w:tab w:val="clear" w:pos="4536"/>
        <w:tab w:val="clear" w:pos="9072"/>
        <w:tab w:val="center" w:pos="4593"/>
      </w:tabs>
    </w:pPr>
  </w:p>
  <w:p w14:paraId="69205D49" w14:textId="77777777" w:rsidR="004156D7" w:rsidRDefault="004156D7">
    <w:pPr>
      <w:pStyle w:val="Kopfzeile"/>
      <w:tabs>
        <w:tab w:val="clear" w:pos="4536"/>
        <w:tab w:val="clear" w:pos="9072"/>
        <w:tab w:val="center" w:pos="4593"/>
      </w:tabs>
    </w:pPr>
  </w:p>
  <w:p w14:paraId="19A7A079" w14:textId="77777777" w:rsidR="004156D7" w:rsidRDefault="004156D7">
    <w:pPr>
      <w:rPr>
        <w:noProof/>
      </w:rPr>
    </w:pPr>
  </w:p>
  <w:p w14:paraId="4EC40B76" w14:textId="77777777" w:rsidR="004156D7" w:rsidRDefault="004156D7"/>
  <w:p w14:paraId="51F88EF9" w14:textId="77777777" w:rsidR="004156D7" w:rsidRDefault="004156D7">
    <w:pPr>
      <w:spacing w:line="320" w:lineRule="exact"/>
      <w:ind w:left="851"/>
      <w:rPr>
        <w:noProof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96E691" w14:textId="77777777" w:rsidR="004156D7" w:rsidRDefault="004156D7">
    <w:pPr>
      <w:pStyle w:val="Kopfzeile"/>
      <w:spacing w:before="120"/>
      <w:jc w:val="right"/>
      <w:rPr>
        <w:rFonts w:ascii="Arial" w:hAnsi="Arial" w:cs="Arial"/>
      </w:rPr>
    </w:pPr>
  </w:p>
  <w:p w14:paraId="6F18067D" w14:textId="77777777" w:rsidR="004156D7" w:rsidRDefault="004156D7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724"/>
    <w:rsid w:val="00001F9E"/>
    <w:rsid w:val="000348F2"/>
    <w:rsid w:val="00035EC6"/>
    <w:rsid w:val="00043A2E"/>
    <w:rsid w:val="000450FF"/>
    <w:rsid w:val="00054A86"/>
    <w:rsid w:val="00060166"/>
    <w:rsid w:val="00064174"/>
    <w:rsid w:val="000673FF"/>
    <w:rsid w:val="00084A8A"/>
    <w:rsid w:val="00087ED5"/>
    <w:rsid w:val="000A0F13"/>
    <w:rsid w:val="000A41F0"/>
    <w:rsid w:val="000B2BB9"/>
    <w:rsid w:val="000B4C66"/>
    <w:rsid w:val="000B7790"/>
    <w:rsid w:val="000D7131"/>
    <w:rsid w:val="000F0BB8"/>
    <w:rsid w:val="000F12B4"/>
    <w:rsid w:val="001012EB"/>
    <w:rsid w:val="001019D4"/>
    <w:rsid w:val="00106D8B"/>
    <w:rsid w:val="0011164C"/>
    <w:rsid w:val="00111CAC"/>
    <w:rsid w:val="00121C89"/>
    <w:rsid w:val="00124602"/>
    <w:rsid w:val="00124664"/>
    <w:rsid w:val="00126612"/>
    <w:rsid w:val="001415A4"/>
    <w:rsid w:val="00153F61"/>
    <w:rsid w:val="0017543E"/>
    <w:rsid w:val="00176E79"/>
    <w:rsid w:val="00183740"/>
    <w:rsid w:val="001A54C7"/>
    <w:rsid w:val="001A5894"/>
    <w:rsid w:val="001B2360"/>
    <w:rsid w:val="001B339E"/>
    <w:rsid w:val="001B61BD"/>
    <w:rsid w:val="001C512D"/>
    <w:rsid w:val="001C5F61"/>
    <w:rsid w:val="001C6CEF"/>
    <w:rsid w:val="001C70B9"/>
    <w:rsid w:val="001D186B"/>
    <w:rsid w:val="001D5A4D"/>
    <w:rsid w:val="001E06E9"/>
    <w:rsid w:val="001F110A"/>
    <w:rsid w:val="001F2EF1"/>
    <w:rsid w:val="001F5BB8"/>
    <w:rsid w:val="00212010"/>
    <w:rsid w:val="00235B2E"/>
    <w:rsid w:val="00235E34"/>
    <w:rsid w:val="00242D88"/>
    <w:rsid w:val="00244724"/>
    <w:rsid w:val="00261147"/>
    <w:rsid w:val="002718CF"/>
    <w:rsid w:val="00271D4B"/>
    <w:rsid w:val="00292E28"/>
    <w:rsid w:val="00295B25"/>
    <w:rsid w:val="002A2BF0"/>
    <w:rsid w:val="002A5FB9"/>
    <w:rsid w:val="002B2E1E"/>
    <w:rsid w:val="002B4A7B"/>
    <w:rsid w:val="002B5BC2"/>
    <w:rsid w:val="002B6EA9"/>
    <w:rsid w:val="002B7FDF"/>
    <w:rsid w:val="002D4714"/>
    <w:rsid w:val="002E29CA"/>
    <w:rsid w:val="002E45BF"/>
    <w:rsid w:val="002E6EBE"/>
    <w:rsid w:val="002F4117"/>
    <w:rsid w:val="002F46D9"/>
    <w:rsid w:val="002F7C02"/>
    <w:rsid w:val="003006E6"/>
    <w:rsid w:val="00310A07"/>
    <w:rsid w:val="0031678C"/>
    <w:rsid w:val="00326D36"/>
    <w:rsid w:val="00332750"/>
    <w:rsid w:val="00335181"/>
    <w:rsid w:val="00336E7E"/>
    <w:rsid w:val="00343DED"/>
    <w:rsid w:val="003474D5"/>
    <w:rsid w:val="00353B4E"/>
    <w:rsid w:val="00354B8E"/>
    <w:rsid w:val="00361C59"/>
    <w:rsid w:val="00370DB2"/>
    <w:rsid w:val="00371992"/>
    <w:rsid w:val="00375626"/>
    <w:rsid w:val="0038014E"/>
    <w:rsid w:val="00381214"/>
    <w:rsid w:val="003838AC"/>
    <w:rsid w:val="0038651D"/>
    <w:rsid w:val="003A6129"/>
    <w:rsid w:val="003A7DB6"/>
    <w:rsid w:val="003B42AE"/>
    <w:rsid w:val="003C473C"/>
    <w:rsid w:val="003D09F4"/>
    <w:rsid w:val="003D7019"/>
    <w:rsid w:val="003D7827"/>
    <w:rsid w:val="003E3C1F"/>
    <w:rsid w:val="003E5ECE"/>
    <w:rsid w:val="003F3892"/>
    <w:rsid w:val="003F7D97"/>
    <w:rsid w:val="00410EA4"/>
    <w:rsid w:val="004156D7"/>
    <w:rsid w:val="00420AE9"/>
    <w:rsid w:val="004300F8"/>
    <w:rsid w:val="00430573"/>
    <w:rsid w:val="00435414"/>
    <w:rsid w:val="00441875"/>
    <w:rsid w:val="00451135"/>
    <w:rsid w:val="00456D3B"/>
    <w:rsid w:val="00461E56"/>
    <w:rsid w:val="00462D58"/>
    <w:rsid w:val="00466334"/>
    <w:rsid w:val="0047490A"/>
    <w:rsid w:val="00480AEE"/>
    <w:rsid w:val="00483C17"/>
    <w:rsid w:val="004A7793"/>
    <w:rsid w:val="004C5759"/>
    <w:rsid w:val="004D32B3"/>
    <w:rsid w:val="004D513D"/>
    <w:rsid w:val="004D5596"/>
    <w:rsid w:val="004E0095"/>
    <w:rsid w:val="004E0669"/>
    <w:rsid w:val="004E0E50"/>
    <w:rsid w:val="004E30DD"/>
    <w:rsid w:val="004E74E5"/>
    <w:rsid w:val="004E765E"/>
    <w:rsid w:val="004F38AB"/>
    <w:rsid w:val="004F49EF"/>
    <w:rsid w:val="004F6A2A"/>
    <w:rsid w:val="004F7576"/>
    <w:rsid w:val="0050405D"/>
    <w:rsid w:val="00505A2A"/>
    <w:rsid w:val="00506DD3"/>
    <w:rsid w:val="0051376C"/>
    <w:rsid w:val="0052608E"/>
    <w:rsid w:val="00537318"/>
    <w:rsid w:val="00542386"/>
    <w:rsid w:val="00544C21"/>
    <w:rsid w:val="00545051"/>
    <w:rsid w:val="005476AD"/>
    <w:rsid w:val="005554E8"/>
    <w:rsid w:val="00565890"/>
    <w:rsid w:val="005664AF"/>
    <w:rsid w:val="00583958"/>
    <w:rsid w:val="005B7400"/>
    <w:rsid w:val="005C3188"/>
    <w:rsid w:val="005C703C"/>
    <w:rsid w:val="005D1BDA"/>
    <w:rsid w:val="005D4A03"/>
    <w:rsid w:val="005E0771"/>
    <w:rsid w:val="00607C61"/>
    <w:rsid w:val="006101E6"/>
    <w:rsid w:val="00610E41"/>
    <w:rsid w:val="00615F13"/>
    <w:rsid w:val="00616688"/>
    <w:rsid w:val="00624401"/>
    <w:rsid w:val="00627A16"/>
    <w:rsid w:val="0063672F"/>
    <w:rsid w:val="0064467C"/>
    <w:rsid w:val="00654D75"/>
    <w:rsid w:val="006736D3"/>
    <w:rsid w:val="006801FD"/>
    <w:rsid w:val="0068761A"/>
    <w:rsid w:val="0069590C"/>
    <w:rsid w:val="006B3E62"/>
    <w:rsid w:val="006B456E"/>
    <w:rsid w:val="006C431C"/>
    <w:rsid w:val="006D15FA"/>
    <w:rsid w:val="006D71E5"/>
    <w:rsid w:val="006F4A0C"/>
    <w:rsid w:val="006F5818"/>
    <w:rsid w:val="007012F2"/>
    <w:rsid w:val="00702A6B"/>
    <w:rsid w:val="00702E86"/>
    <w:rsid w:val="00703D67"/>
    <w:rsid w:val="00704E95"/>
    <w:rsid w:val="00732FDD"/>
    <w:rsid w:val="0073479F"/>
    <w:rsid w:val="007367E4"/>
    <w:rsid w:val="0074247D"/>
    <w:rsid w:val="0074351D"/>
    <w:rsid w:val="00743D01"/>
    <w:rsid w:val="00765151"/>
    <w:rsid w:val="00766EDF"/>
    <w:rsid w:val="00772ACE"/>
    <w:rsid w:val="00776382"/>
    <w:rsid w:val="00777D94"/>
    <w:rsid w:val="007A3343"/>
    <w:rsid w:val="007A7C76"/>
    <w:rsid w:val="007B10AB"/>
    <w:rsid w:val="007B3083"/>
    <w:rsid w:val="007C1522"/>
    <w:rsid w:val="007E4F6D"/>
    <w:rsid w:val="007F2939"/>
    <w:rsid w:val="007F4B56"/>
    <w:rsid w:val="008005E5"/>
    <w:rsid w:val="008027C3"/>
    <w:rsid w:val="00814235"/>
    <w:rsid w:val="00816161"/>
    <w:rsid w:val="008241E8"/>
    <w:rsid w:val="00826200"/>
    <w:rsid w:val="00827961"/>
    <w:rsid w:val="00827C45"/>
    <w:rsid w:val="00827FEF"/>
    <w:rsid w:val="008321DB"/>
    <w:rsid w:val="0083349E"/>
    <w:rsid w:val="008674D7"/>
    <w:rsid w:val="00871567"/>
    <w:rsid w:val="00883989"/>
    <w:rsid w:val="00884A68"/>
    <w:rsid w:val="00891E3E"/>
    <w:rsid w:val="008951D2"/>
    <w:rsid w:val="008976FA"/>
    <w:rsid w:val="008A2450"/>
    <w:rsid w:val="008C1909"/>
    <w:rsid w:val="008C42F2"/>
    <w:rsid w:val="008C60C8"/>
    <w:rsid w:val="008E3600"/>
    <w:rsid w:val="008E792E"/>
    <w:rsid w:val="008F4D1C"/>
    <w:rsid w:val="00906503"/>
    <w:rsid w:val="00920C3D"/>
    <w:rsid w:val="009262BD"/>
    <w:rsid w:val="00930A4C"/>
    <w:rsid w:val="00932CCE"/>
    <w:rsid w:val="00933E58"/>
    <w:rsid w:val="00946D53"/>
    <w:rsid w:val="00962717"/>
    <w:rsid w:val="00964AB6"/>
    <w:rsid w:val="00967333"/>
    <w:rsid w:val="009773A0"/>
    <w:rsid w:val="009859E0"/>
    <w:rsid w:val="009A4B7B"/>
    <w:rsid w:val="009A5669"/>
    <w:rsid w:val="009A67E1"/>
    <w:rsid w:val="009B094B"/>
    <w:rsid w:val="009B4444"/>
    <w:rsid w:val="009B67AB"/>
    <w:rsid w:val="009B6E13"/>
    <w:rsid w:val="009C0DA0"/>
    <w:rsid w:val="009C40FF"/>
    <w:rsid w:val="009D60F0"/>
    <w:rsid w:val="009D73D2"/>
    <w:rsid w:val="009E4414"/>
    <w:rsid w:val="009E6D54"/>
    <w:rsid w:val="00A101E3"/>
    <w:rsid w:val="00A1026C"/>
    <w:rsid w:val="00A13D26"/>
    <w:rsid w:val="00A15136"/>
    <w:rsid w:val="00A17E34"/>
    <w:rsid w:val="00A260AC"/>
    <w:rsid w:val="00A27E7B"/>
    <w:rsid w:val="00A43181"/>
    <w:rsid w:val="00A46A17"/>
    <w:rsid w:val="00A62910"/>
    <w:rsid w:val="00A6558B"/>
    <w:rsid w:val="00A65EAD"/>
    <w:rsid w:val="00A82DBF"/>
    <w:rsid w:val="00A901D4"/>
    <w:rsid w:val="00A9185E"/>
    <w:rsid w:val="00A96F60"/>
    <w:rsid w:val="00A972C5"/>
    <w:rsid w:val="00AA27E4"/>
    <w:rsid w:val="00AC4C8E"/>
    <w:rsid w:val="00AC5605"/>
    <w:rsid w:val="00AC65E1"/>
    <w:rsid w:val="00AD2235"/>
    <w:rsid w:val="00AE51E0"/>
    <w:rsid w:val="00AE58B6"/>
    <w:rsid w:val="00AE6F16"/>
    <w:rsid w:val="00AF6CD9"/>
    <w:rsid w:val="00B061C2"/>
    <w:rsid w:val="00B12ED3"/>
    <w:rsid w:val="00B17AF9"/>
    <w:rsid w:val="00B238CE"/>
    <w:rsid w:val="00B34010"/>
    <w:rsid w:val="00B37B98"/>
    <w:rsid w:val="00B40803"/>
    <w:rsid w:val="00B44FF1"/>
    <w:rsid w:val="00B5122F"/>
    <w:rsid w:val="00B55BA6"/>
    <w:rsid w:val="00B622E6"/>
    <w:rsid w:val="00B71A2E"/>
    <w:rsid w:val="00B74B54"/>
    <w:rsid w:val="00B75013"/>
    <w:rsid w:val="00B8459C"/>
    <w:rsid w:val="00B872C8"/>
    <w:rsid w:val="00B93021"/>
    <w:rsid w:val="00B9748E"/>
    <w:rsid w:val="00BA2BBA"/>
    <w:rsid w:val="00BA3A82"/>
    <w:rsid w:val="00BB33E1"/>
    <w:rsid w:val="00BB631F"/>
    <w:rsid w:val="00BB6EF8"/>
    <w:rsid w:val="00BB7E5F"/>
    <w:rsid w:val="00BC3F83"/>
    <w:rsid w:val="00BC6112"/>
    <w:rsid w:val="00BD0880"/>
    <w:rsid w:val="00BE2BA2"/>
    <w:rsid w:val="00BE6CDE"/>
    <w:rsid w:val="00BE6DD9"/>
    <w:rsid w:val="00BF01CA"/>
    <w:rsid w:val="00BF4406"/>
    <w:rsid w:val="00C10537"/>
    <w:rsid w:val="00C16161"/>
    <w:rsid w:val="00C22169"/>
    <w:rsid w:val="00C24E29"/>
    <w:rsid w:val="00C33B00"/>
    <w:rsid w:val="00C3516E"/>
    <w:rsid w:val="00C41207"/>
    <w:rsid w:val="00C45689"/>
    <w:rsid w:val="00C4595F"/>
    <w:rsid w:val="00C53935"/>
    <w:rsid w:val="00C5590E"/>
    <w:rsid w:val="00C75C43"/>
    <w:rsid w:val="00C820C3"/>
    <w:rsid w:val="00C82DA2"/>
    <w:rsid w:val="00C96C99"/>
    <w:rsid w:val="00CA4692"/>
    <w:rsid w:val="00CA623F"/>
    <w:rsid w:val="00CB0201"/>
    <w:rsid w:val="00CB3311"/>
    <w:rsid w:val="00CC1C78"/>
    <w:rsid w:val="00CC4550"/>
    <w:rsid w:val="00CF49FF"/>
    <w:rsid w:val="00CF7B79"/>
    <w:rsid w:val="00D2782D"/>
    <w:rsid w:val="00D3206C"/>
    <w:rsid w:val="00D345A4"/>
    <w:rsid w:val="00D35517"/>
    <w:rsid w:val="00D373EF"/>
    <w:rsid w:val="00D635D7"/>
    <w:rsid w:val="00D7118C"/>
    <w:rsid w:val="00D7339B"/>
    <w:rsid w:val="00D76D0E"/>
    <w:rsid w:val="00D83F29"/>
    <w:rsid w:val="00D937F4"/>
    <w:rsid w:val="00D95368"/>
    <w:rsid w:val="00DB15EC"/>
    <w:rsid w:val="00DB5636"/>
    <w:rsid w:val="00DC04A8"/>
    <w:rsid w:val="00DC08E0"/>
    <w:rsid w:val="00DC0D98"/>
    <w:rsid w:val="00DC3999"/>
    <w:rsid w:val="00DC44F3"/>
    <w:rsid w:val="00DC4E17"/>
    <w:rsid w:val="00DC7BB3"/>
    <w:rsid w:val="00DE19A7"/>
    <w:rsid w:val="00DE6FE1"/>
    <w:rsid w:val="00E2113B"/>
    <w:rsid w:val="00E22FC6"/>
    <w:rsid w:val="00E236F6"/>
    <w:rsid w:val="00E50EC9"/>
    <w:rsid w:val="00E55E5E"/>
    <w:rsid w:val="00E57172"/>
    <w:rsid w:val="00E63B9C"/>
    <w:rsid w:val="00E643DE"/>
    <w:rsid w:val="00E65838"/>
    <w:rsid w:val="00E66B62"/>
    <w:rsid w:val="00E74BF8"/>
    <w:rsid w:val="00E81680"/>
    <w:rsid w:val="00E92DE1"/>
    <w:rsid w:val="00E97219"/>
    <w:rsid w:val="00E9743C"/>
    <w:rsid w:val="00EB10AC"/>
    <w:rsid w:val="00EC1A06"/>
    <w:rsid w:val="00EC334E"/>
    <w:rsid w:val="00EC7016"/>
    <w:rsid w:val="00EE482F"/>
    <w:rsid w:val="00EE68D3"/>
    <w:rsid w:val="00EF6833"/>
    <w:rsid w:val="00EF7B44"/>
    <w:rsid w:val="00F0224B"/>
    <w:rsid w:val="00F35CA7"/>
    <w:rsid w:val="00F42AC1"/>
    <w:rsid w:val="00F438A8"/>
    <w:rsid w:val="00F4498B"/>
    <w:rsid w:val="00F45FA3"/>
    <w:rsid w:val="00F65843"/>
    <w:rsid w:val="00F71FF5"/>
    <w:rsid w:val="00FA0127"/>
    <w:rsid w:val="00FA57C4"/>
    <w:rsid w:val="00FB58ED"/>
    <w:rsid w:val="00FD1153"/>
    <w:rsid w:val="00FD3D42"/>
    <w:rsid w:val="00FE09F4"/>
    <w:rsid w:val="00FE4CF2"/>
    <w:rsid w:val="00FF0A90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90DB02D"/>
  <w15:docId w15:val="{377CC4D7-C1C4-407A-8C60-FE92BB743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HTML Cite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qFormat/>
    <w:rsid w:val="0069590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qFormat/>
    <w:pPr>
      <w:keepNext/>
      <w:spacing w:line="220" w:lineRule="exact"/>
      <w:jc w:val="both"/>
      <w:outlineLvl w:val="1"/>
    </w:pPr>
    <w:rPr>
      <w:rFonts w:ascii="Plantin" w:hAnsi="Plantin"/>
      <w:b/>
      <w:color w:val="008028"/>
      <w:sz w:val="22"/>
    </w:rPr>
  </w:style>
  <w:style w:type="paragraph" w:styleId="berschrift3">
    <w:name w:val="heading 3"/>
    <w:basedOn w:val="Standard"/>
    <w:next w:val="Standard"/>
    <w:link w:val="berschrift3Zchn"/>
    <w:qFormat/>
    <w:rsid w:val="0012466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character" w:customStyle="1" w:styleId="BesuchterLink1">
    <w:name w:val="BesuchterLink1"/>
    <w:rPr>
      <w:color w:val="800080"/>
      <w:u w:val="single"/>
    </w:rPr>
  </w:style>
  <w:style w:type="paragraph" w:styleId="Textkrper">
    <w:name w:val="Body Text"/>
    <w:basedOn w:val="Standard"/>
    <w:pPr>
      <w:framePr w:w="4060" w:h="1588" w:wrap="auto" w:vAnchor="page" w:hAnchor="page" w:x="1441" w:y="2737" w:anchorLock="1"/>
    </w:pPr>
    <w:rPr>
      <w:rFonts w:ascii="Stone Serif" w:hAnsi="Stone Serif"/>
      <w:sz w:val="16"/>
    </w:rPr>
  </w:style>
  <w:style w:type="paragraph" w:customStyle="1" w:styleId="Textkrper21">
    <w:name w:val="Textkörper 21"/>
    <w:basedOn w:val="Standard"/>
    <w:rPr>
      <w:rFonts w:ascii="Stone Serif" w:hAnsi="Stone Serif"/>
      <w:i/>
      <w:sz w:val="14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customStyle="1" w:styleId="FollowedHyperlink0">
    <w:name w:val="FollowedHyperlink_0"/>
    <w:rPr>
      <w:color w:val="800080"/>
      <w:u w:val="single"/>
    </w:rPr>
  </w:style>
  <w:style w:type="character" w:customStyle="1" w:styleId="FollowedHyperlink1">
    <w:name w:val="FollowedHyperlink_1"/>
    <w:rPr>
      <w:color w:val="800080"/>
      <w:u w:val="single"/>
    </w:rPr>
  </w:style>
  <w:style w:type="paragraph" w:styleId="Textkrper2">
    <w:name w:val="Body Text 2"/>
    <w:basedOn w:val="Standard"/>
    <w:rPr>
      <w:rFonts w:ascii="Arial" w:hAnsi="Arial" w:cs="Arial"/>
      <w:b/>
      <w:bCs/>
    </w:rPr>
  </w:style>
  <w:style w:type="character" w:styleId="BesuchterLink">
    <w:name w:val="FollowedHyperlink"/>
    <w:rPr>
      <w:color w:val="800080"/>
      <w:u w:val="single"/>
    </w:rPr>
  </w:style>
  <w:style w:type="paragraph" w:styleId="Textkrper3">
    <w:name w:val="Body Text 3"/>
    <w:basedOn w:val="Standard"/>
    <w:link w:val="Textkrper3Zchn"/>
    <w:pPr>
      <w:jc w:val="both"/>
    </w:pPr>
    <w:rPr>
      <w:rFonts w:ascii="Arial" w:hAnsi="Arial" w:cs="Arial"/>
    </w:rPr>
  </w:style>
  <w:style w:type="paragraph" w:styleId="StandardWeb">
    <w:name w:val="Normal (Web)"/>
    <w:basedOn w:val="Standard"/>
    <w:uiPriority w:val="99"/>
    <w:unhideWhenUsed/>
    <w:rsid w:val="00607C61"/>
    <w:pPr>
      <w:spacing w:after="150"/>
    </w:pPr>
    <w:rPr>
      <w:sz w:val="24"/>
      <w:szCs w:val="24"/>
    </w:rPr>
  </w:style>
  <w:style w:type="paragraph" w:styleId="Sprechblasentext">
    <w:name w:val="Balloon Text"/>
    <w:basedOn w:val="Standard"/>
    <w:link w:val="SprechblasentextZchn"/>
    <w:rsid w:val="00295B2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295B25"/>
    <w:rPr>
      <w:rFonts w:ascii="Tahoma" w:hAnsi="Tahoma" w:cs="Tahoma"/>
      <w:sz w:val="16"/>
      <w:szCs w:val="16"/>
    </w:rPr>
  </w:style>
  <w:style w:type="character" w:styleId="HTMLZitat">
    <w:name w:val="HTML Cite"/>
    <w:uiPriority w:val="99"/>
    <w:unhideWhenUsed/>
    <w:rsid w:val="0017543E"/>
    <w:rPr>
      <w:i/>
      <w:iCs/>
    </w:rPr>
  </w:style>
  <w:style w:type="paragraph" w:customStyle="1" w:styleId="Default">
    <w:name w:val="Default"/>
    <w:basedOn w:val="Standard"/>
    <w:rsid w:val="007012F2"/>
    <w:pPr>
      <w:widowControl w:val="0"/>
      <w:suppressAutoHyphens/>
      <w:autoSpaceDE w:val="0"/>
    </w:pPr>
    <w:rPr>
      <w:rFonts w:ascii="Arial" w:eastAsia="Arial" w:hAnsi="Arial" w:cs="Arial"/>
      <w:color w:val="000000"/>
      <w:kern w:val="1"/>
      <w:sz w:val="24"/>
      <w:szCs w:val="24"/>
      <w:lang w:eastAsia="hi-IN" w:bidi="hi-IN"/>
    </w:rPr>
  </w:style>
  <w:style w:type="character" w:styleId="Hashtag">
    <w:name w:val="Hashtag"/>
    <w:uiPriority w:val="99"/>
    <w:semiHidden/>
    <w:unhideWhenUsed/>
    <w:rsid w:val="00C22169"/>
    <w:rPr>
      <w:color w:val="605E5C"/>
      <w:shd w:val="clear" w:color="auto" w:fill="E1DFDD"/>
    </w:rPr>
  </w:style>
  <w:style w:type="character" w:customStyle="1" w:styleId="berschrift1Zchn">
    <w:name w:val="Überschrift 1 Zchn"/>
    <w:link w:val="berschrift1"/>
    <w:rsid w:val="0069590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berschrift3Zchn">
    <w:name w:val="Überschrift 3 Zchn"/>
    <w:link w:val="berschrift3"/>
    <w:rsid w:val="004E0E50"/>
    <w:rPr>
      <w:rFonts w:ascii="Arial" w:hAnsi="Arial" w:cs="Arial"/>
      <w:b/>
      <w:bCs/>
      <w:sz w:val="26"/>
      <w:szCs w:val="26"/>
    </w:rPr>
  </w:style>
  <w:style w:type="paragraph" w:customStyle="1" w:styleId="Textkrper210">
    <w:name w:val="Textkörper 21"/>
    <w:basedOn w:val="Standard"/>
    <w:rsid w:val="004E0E50"/>
    <w:rPr>
      <w:rFonts w:ascii="Stone Serif" w:hAnsi="Stone Serif"/>
      <w:i/>
      <w:sz w:val="14"/>
    </w:rPr>
  </w:style>
  <w:style w:type="character" w:customStyle="1" w:styleId="Textkrper3Zchn">
    <w:name w:val="Textkörper 3 Zchn"/>
    <w:link w:val="Textkrper3"/>
    <w:rsid w:val="004E0E50"/>
    <w:rPr>
      <w:rFonts w:ascii="Arial" w:hAnsi="Arial" w:cs="Arial"/>
    </w:rPr>
  </w:style>
  <w:style w:type="character" w:styleId="Hervorhebung">
    <w:name w:val="Emphasis"/>
    <w:uiPriority w:val="20"/>
    <w:qFormat/>
    <w:rsid w:val="001012EB"/>
    <w:rPr>
      <w:i/>
      <w:iCs/>
    </w:rPr>
  </w:style>
  <w:style w:type="paragraph" w:styleId="berarbeitung">
    <w:name w:val="Revision"/>
    <w:hidden/>
    <w:uiPriority w:val="99"/>
    <w:semiHidden/>
    <w:rsid w:val="00C41207"/>
  </w:style>
  <w:style w:type="character" w:styleId="Kommentarzeichen">
    <w:name w:val="annotation reference"/>
    <w:basedOn w:val="Absatz-Standardschriftart"/>
    <w:rsid w:val="004300F8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4300F8"/>
  </w:style>
  <w:style w:type="character" w:customStyle="1" w:styleId="KommentartextZchn">
    <w:name w:val="Kommentartext Zchn"/>
    <w:basedOn w:val="Absatz-Standardschriftart"/>
    <w:link w:val="Kommentartext"/>
    <w:rsid w:val="004300F8"/>
  </w:style>
  <w:style w:type="paragraph" w:styleId="Kommentarthema">
    <w:name w:val="annotation subject"/>
    <w:basedOn w:val="Kommentartext"/>
    <w:next w:val="Kommentartext"/>
    <w:link w:val="KommentarthemaZchn"/>
    <w:rsid w:val="004300F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4300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rista.ratschiller@raiffeisen.it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NT\Profiles\UHERH\Anwendungsdaten\Microsoft\Vorlagen\BriGD-zw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BriGD-zw</Template>
  <TotalTime>0</TotalTime>
  <Pages>3</Pages>
  <Words>1042</Words>
  <Characters>6569</Characters>
  <Application>Microsoft Office Word</Application>
  <DocSecurity>0</DocSecurity>
  <Lines>54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Raiffeisen Landesbank Südtirol AG</vt:lpstr>
    </vt:vector>
  </TitlesOfParts>
  <Company>Raiffeisen Landesbank Südtirol AG</Company>
  <LinksUpToDate>false</LinksUpToDate>
  <CharactersWithSpaces>7596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Raiffeisen Landesbank Südtirol AG</dc:title>
  <dc:subject>Vorlage für Brief zweisprachig mit Folgeblatt</dc:subject>
  <dc:creator>Helmut Hertscheg</dc:creator>
  <cp:lastModifiedBy>Christa Ratschiller</cp:lastModifiedBy>
  <cp:revision>4</cp:revision>
  <cp:lastPrinted>2023-10-25T16:12:00Z</cp:lastPrinted>
  <dcterms:created xsi:type="dcterms:W3CDTF">2026-09-09T09:37:00Z</dcterms:created>
  <dcterms:modified xsi:type="dcterms:W3CDTF">2026-09-10T17:34:00Z</dcterms:modified>
</cp:coreProperties>
</file>